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A3A4F" w14:textId="77777777" w:rsidR="00801DF4" w:rsidRPr="00801DF4" w:rsidRDefault="00801DF4" w:rsidP="00801DF4">
      <w:pPr>
        <w:jc w:val="center"/>
        <w:rPr>
          <w:bCs/>
          <w:sz w:val="22"/>
          <w:szCs w:val="22"/>
        </w:rPr>
      </w:pPr>
    </w:p>
    <w:p w14:paraId="44EC5C43" w14:textId="77777777" w:rsidR="00801DF4" w:rsidRPr="00801DF4" w:rsidRDefault="00801DF4" w:rsidP="00801DF4">
      <w:pPr>
        <w:jc w:val="center"/>
        <w:rPr>
          <w:bCs/>
          <w:sz w:val="22"/>
          <w:szCs w:val="22"/>
        </w:rPr>
      </w:pPr>
    </w:p>
    <w:p w14:paraId="19E7E472" w14:textId="77777777" w:rsidR="00801DF4" w:rsidRPr="00801DF4" w:rsidRDefault="00801DF4" w:rsidP="00801DF4">
      <w:pPr>
        <w:jc w:val="center"/>
        <w:rPr>
          <w:bCs/>
          <w:sz w:val="22"/>
          <w:szCs w:val="22"/>
        </w:rPr>
      </w:pPr>
    </w:p>
    <w:p w14:paraId="09416F8B" w14:textId="0B895AC8" w:rsidR="00801DF4" w:rsidRDefault="00801DF4" w:rsidP="00801DF4">
      <w:pPr>
        <w:jc w:val="center"/>
        <w:rPr>
          <w:bCs/>
          <w:sz w:val="22"/>
          <w:szCs w:val="22"/>
        </w:rPr>
      </w:pPr>
    </w:p>
    <w:p w14:paraId="2F6C5238" w14:textId="699B0496" w:rsidR="00801DF4" w:rsidRDefault="00801DF4" w:rsidP="00801DF4">
      <w:pPr>
        <w:jc w:val="center"/>
        <w:rPr>
          <w:bCs/>
          <w:sz w:val="22"/>
          <w:szCs w:val="22"/>
        </w:rPr>
      </w:pPr>
    </w:p>
    <w:p w14:paraId="7B0BCAF3" w14:textId="0E75D207" w:rsidR="00801DF4" w:rsidRDefault="00801DF4" w:rsidP="00801DF4">
      <w:pPr>
        <w:jc w:val="center"/>
        <w:rPr>
          <w:bCs/>
          <w:sz w:val="22"/>
          <w:szCs w:val="22"/>
        </w:rPr>
      </w:pPr>
    </w:p>
    <w:p w14:paraId="590712DC" w14:textId="7F6B6439" w:rsidR="00801DF4" w:rsidRDefault="00801DF4" w:rsidP="00801DF4">
      <w:pPr>
        <w:jc w:val="center"/>
        <w:rPr>
          <w:bCs/>
          <w:sz w:val="22"/>
          <w:szCs w:val="22"/>
        </w:rPr>
      </w:pPr>
    </w:p>
    <w:p w14:paraId="55F0EAE6" w14:textId="16704DB4" w:rsidR="00801DF4" w:rsidRDefault="00801DF4" w:rsidP="00801DF4">
      <w:pPr>
        <w:jc w:val="center"/>
        <w:rPr>
          <w:bCs/>
          <w:sz w:val="22"/>
          <w:szCs w:val="22"/>
        </w:rPr>
      </w:pPr>
    </w:p>
    <w:p w14:paraId="6D61A531" w14:textId="560B287C" w:rsidR="00801DF4" w:rsidRDefault="00801DF4" w:rsidP="00801DF4">
      <w:pPr>
        <w:jc w:val="center"/>
        <w:rPr>
          <w:bCs/>
          <w:sz w:val="22"/>
          <w:szCs w:val="22"/>
        </w:rPr>
      </w:pPr>
    </w:p>
    <w:p w14:paraId="051CF53E" w14:textId="42F8F6FB" w:rsidR="00801DF4" w:rsidRDefault="00801DF4" w:rsidP="00801DF4">
      <w:pPr>
        <w:jc w:val="center"/>
        <w:rPr>
          <w:bCs/>
          <w:sz w:val="22"/>
          <w:szCs w:val="22"/>
        </w:rPr>
      </w:pPr>
    </w:p>
    <w:p w14:paraId="6427E282" w14:textId="69298192" w:rsidR="00801DF4" w:rsidRDefault="00801DF4" w:rsidP="00801DF4">
      <w:pPr>
        <w:jc w:val="center"/>
        <w:rPr>
          <w:bCs/>
          <w:sz w:val="22"/>
          <w:szCs w:val="22"/>
        </w:rPr>
      </w:pPr>
    </w:p>
    <w:p w14:paraId="785CB0E7" w14:textId="16FB7938" w:rsidR="00801DF4" w:rsidRDefault="00801DF4" w:rsidP="00801DF4">
      <w:pPr>
        <w:jc w:val="center"/>
        <w:rPr>
          <w:bCs/>
          <w:sz w:val="22"/>
          <w:szCs w:val="22"/>
        </w:rPr>
      </w:pPr>
    </w:p>
    <w:p w14:paraId="48661104" w14:textId="0EA79EB9" w:rsidR="00801DF4" w:rsidRDefault="00801DF4" w:rsidP="00801DF4">
      <w:pPr>
        <w:jc w:val="center"/>
        <w:rPr>
          <w:bCs/>
          <w:sz w:val="22"/>
          <w:szCs w:val="22"/>
        </w:rPr>
      </w:pPr>
    </w:p>
    <w:p w14:paraId="4F80D1A2" w14:textId="77777777" w:rsidR="00801DF4" w:rsidRPr="00801DF4" w:rsidRDefault="00801DF4" w:rsidP="00801DF4">
      <w:pPr>
        <w:jc w:val="center"/>
        <w:rPr>
          <w:bCs/>
          <w:sz w:val="22"/>
          <w:szCs w:val="22"/>
        </w:rPr>
      </w:pPr>
    </w:p>
    <w:p w14:paraId="5638C30F" w14:textId="77777777" w:rsidR="00801DF4" w:rsidRPr="00801DF4" w:rsidRDefault="00801DF4" w:rsidP="00801DF4">
      <w:pPr>
        <w:jc w:val="center"/>
        <w:rPr>
          <w:bCs/>
          <w:sz w:val="22"/>
          <w:szCs w:val="22"/>
        </w:rPr>
      </w:pPr>
    </w:p>
    <w:p w14:paraId="43B8653B" w14:textId="77777777" w:rsidR="00801DF4" w:rsidRPr="00801DF4" w:rsidRDefault="00801DF4" w:rsidP="00801DF4">
      <w:pPr>
        <w:jc w:val="center"/>
        <w:rPr>
          <w:bCs/>
          <w:sz w:val="22"/>
          <w:szCs w:val="22"/>
        </w:rPr>
      </w:pPr>
    </w:p>
    <w:p w14:paraId="50CE092C" w14:textId="77777777" w:rsidR="00801DF4" w:rsidRPr="00801DF4" w:rsidRDefault="00801DF4" w:rsidP="00801DF4">
      <w:pPr>
        <w:jc w:val="center"/>
        <w:rPr>
          <w:bCs/>
          <w:sz w:val="22"/>
          <w:szCs w:val="22"/>
        </w:rPr>
      </w:pPr>
    </w:p>
    <w:p w14:paraId="79707677" w14:textId="154C9D70" w:rsidR="00930C83" w:rsidRPr="008F2F02" w:rsidRDefault="00CF2628" w:rsidP="00165411">
      <w:pPr>
        <w:ind w:left="1800" w:right="1800"/>
        <w:jc w:val="center"/>
        <w:rPr>
          <w:b/>
          <w:sz w:val="28"/>
        </w:rPr>
      </w:pPr>
      <w:bookmarkStart w:id="0" w:name="_Hlk54273581"/>
      <w:r w:rsidRPr="008F2F02">
        <w:rPr>
          <w:b/>
          <w:sz w:val="28"/>
          <w:szCs w:val="28"/>
        </w:rPr>
        <w:t xml:space="preserve">TEXAS SCHOOL FOR THE </w:t>
      </w:r>
      <w:r w:rsidR="008F2F02" w:rsidRPr="008F2F02">
        <w:rPr>
          <w:b/>
          <w:sz w:val="28"/>
          <w:szCs w:val="28"/>
        </w:rPr>
        <w:t>BLIND AND VISUALLY IMPAIRED</w:t>
      </w:r>
    </w:p>
    <w:p w14:paraId="6A7DAD70" w14:textId="77777777" w:rsidR="00930C83" w:rsidRPr="008F2F02" w:rsidRDefault="00930C83">
      <w:pPr>
        <w:spacing w:line="250" w:lineRule="auto"/>
        <w:jc w:val="center"/>
        <w:rPr>
          <w:bCs/>
          <w:sz w:val="28"/>
        </w:rPr>
      </w:pPr>
      <w:r w:rsidRPr="008F2F02">
        <w:rPr>
          <w:sz w:val="26"/>
        </w:rPr>
        <w:t>Austin, Texas</w:t>
      </w:r>
    </w:p>
    <w:p w14:paraId="7273856A" w14:textId="77777777" w:rsidR="00930C83" w:rsidRPr="008F2F02" w:rsidRDefault="00930C83">
      <w:pPr>
        <w:spacing w:line="250" w:lineRule="auto"/>
        <w:jc w:val="center"/>
        <w:rPr>
          <w:bCs/>
        </w:rPr>
      </w:pPr>
    </w:p>
    <w:p w14:paraId="54D22AA5" w14:textId="77777777" w:rsidR="00930C83" w:rsidRPr="008F2F02" w:rsidRDefault="00930C83" w:rsidP="00323D89">
      <w:pPr>
        <w:jc w:val="center"/>
        <w:rPr>
          <w:sz w:val="28"/>
          <w:szCs w:val="28"/>
        </w:rPr>
      </w:pPr>
      <w:r w:rsidRPr="008F2F02">
        <w:rPr>
          <w:sz w:val="28"/>
          <w:szCs w:val="28"/>
        </w:rPr>
        <w:t>INTERNAL AUDIT PLAN</w:t>
      </w:r>
    </w:p>
    <w:p w14:paraId="1DBACE97" w14:textId="77777777" w:rsidR="00930C83" w:rsidRPr="008F2F02" w:rsidRDefault="00930C83">
      <w:pPr>
        <w:spacing w:line="250" w:lineRule="auto"/>
        <w:jc w:val="center"/>
      </w:pPr>
    </w:p>
    <w:p w14:paraId="55597F0B" w14:textId="427ABFD5" w:rsidR="00323D89" w:rsidRPr="008F2F02" w:rsidRDefault="00930C83" w:rsidP="008F5367">
      <w:pPr>
        <w:spacing w:line="250" w:lineRule="auto"/>
        <w:jc w:val="center"/>
        <w:rPr>
          <w:sz w:val="26"/>
        </w:rPr>
      </w:pPr>
      <w:r w:rsidRPr="008F2F02">
        <w:rPr>
          <w:sz w:val="26"/>
        </w:rPr>
        <w:t>For Fiscal Year 20</w:t>
      </w:r>
      <w:r w:rsidR="00920DC3" w:rsidRPr="008F2F02">
        <w:rPr>
          <w:sz w:val="26"/>
        </w:rPr>
        <w:t>2</w:t>
      </w:r>
      <w:r w:rsidR="008F2F02" w:rsidRPr="008F2F02">
        <w:rPr>
          <w:sz w:val="26"/>
        </w:rPr>
        <w:t>1</w:t>
      </w:r>
    </w:p>
    <w:bookmarkEnd w:id="0"/>
    <w:p w14:paraId="1097D379" w14:textId="77777777" w:rsidR="00801DF4" w:rsidRPr="008F2F02" w:rsidRDefault="00801DF4" w:rsidP="008F5367">
      <w:pPr>
        <w:spacing w:line="250" w:lineRule="auto"/>
        <w:jc w:val="center"/>
        <w:rPr>
          <w:sz w:val="26"/>
        </w:rPr>
      </w:pPr>
    </w:p>
    <w:p w14:paraId="47BE3C4D" w14:textId="31B0592A" w:rsidR="00801DF4" w:rsidRPr="008F2F02" w:rsidRDefault="00801DF4" w:rsidP="008F5367">
      <w:pPr>
        <w:spacing w:line="250" w:lineRule="auto"/>
        <w:jc w:val="center"/>
        <w:rPr>
          <w:sz w:val="26"/>
        </w:rPr>
        <w:sectPr w:rsidR="00801DF4" w:rsidRPr="008F2F02" w:rsidSect="00801DF4">
          <w:headerReference w:type="first" r:id="rId8"/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1440" w:gutter="0"/>
          <w:cols w:space="720"/>
          <w:noEndnote/>
          <w:docGrid w:linePitch="326"/>
        </w:sectPr>
      </w:pPr>
    </w:p>
    <w:p w14:paraId="3911950B" w14:textId="35A5E2AA" w:rsidR="00B94028" w:rsidRPr="008F2F02" w:rsidRDefault="00B94028" w:rsidP="00323D89">
      <w:pPr>
        <w:jc w:val="center"/>
        <w:rPr>
          <w:b/>
          <w:bCs/>
        </w:rPr>
      </w:pPr>
      <w:r w:rsidRPr="008F2F02">
        <w:rPr>
          <w:b/>
          <w:bCs/>
        </w:rPr>
        <w:lastRenderedPageBreak/>
        <w:t xml:space="preserve">TEXAS SCHOOL FOR THE </w:t>
      </w:r>
      <w:r w:rsidR="008F2F02" w:rsidRPr="008F2F02">
        <w:rPr>
          <w:b/>
          <w:bCs/>
        </w:rPr>
        <w:t>BLIND AND VISUALLY IMPAIRED</w:t>
      </w:r>
    </w:p>
    <w:p w14:paraId="728F8B8D" w14:textId="77777777" w:rsidR="00B94028" w:rsidRPr="008F2F02" w:rsidRDefault="00B94028" w:rsidP="00B94028">
      <w:pPr>
        <w:tabs>
          <w:tab w:val="center" w:pos="4860"/>
        </w:tabs>
        <w:spacing w:line="250" w:lineRule="auto"/>
        <w:jc w:val="center"/>
        <w:rPr>
          <w:sz w:val="22"/>
          <w:szCs w:val="22"/>
        </w:rPr>
      </w:pPr>
      <w:r w:rsidRPr="008F2F02">
        <w:rPr>
          <w:sz w:val="22"/>
          <w:szCs w:val="22"/>
        </w:rPr>
        <w:t>Austin, Texas</w:t>
      </w:r>
    </w:p>
    <w:p w14:paraId="07E9A825" w14:textId="77777777" w:rsidR="00B94028" w:rsidRPr="008F2F02" w:rsidRDefault="00B94028" w:rsidP="00B94028">
      <w:pPr>
        <w:spacing w:line="250" w:lineRule="auto"/>
        <w:rPr>
          <w:sz w:val="22"/>
          <w:szCs w:val="22"/>
        </w:rPr>
      </w:pPr>
    </w:p>
    <w:p w14:paraId="29E45A1A" w14:textId="77777777" w:rsidR="00B94028" w:rsidRPr="008F2F02" w:rsidRDefault="00B94028" w:rsidP="00B94028">
      <w:pPr>
        <w:tabs>
          <w:tab w:val="center" w:pos="4860"/>
        </w:tabs>
        <w:spacing w:line="250" w:lineRule="auto"/>
        <w:jc w:val="center"/>
        <w:rPr>
          <w:sz w:val="22"/>
          <w:szCs w:val="22"/>
        </w:rPr>
      </w:pPr>
      <w:r w:rsidRPr="008F2F02">
        <w:rPr>
          <w:sz w:val="22"/>
          <w:szCs w:val="22"/>
        </w:rPr>
        <w:t>Internal Audit Plan</w:t>
      </w:r>
    </w:p>
    <w:p w14:paraId="386155F0" w14:textId="5A585C56" w:rsidR="00B94028" w:rsidRPr="008F2F02" w:rsidRDefault="00B94028" w:rsidP="00B94028">
      <w:pPr>
        <w:tabs>
          <w:tab w:val="center" w:pos="4860"/>
        </w:tabs>
        <w:spacing w:line="250" w:lineRule="auto"/>
        <w:jc w:val="center"/>
        <w:rPr>
          <w:sz w:val="22"/>
          <w:szCs w:val="22"/>
        </w:rPr>
      </w:pPr>
      <w:r w:rsidRPr="008F2F02">
        <w:rPr>
          <w:sz w:val="22"/>
          <w:szCs w:val="22"/>
        </w:rPr>
        <w:t>For Fiscal Year 20</w:t>
      </w:r>
      <w:r w:rsidR="00920DC3" w:rsidRPr="008F2F02">
        <w:rPr>
          <w:sz w:val="22"/>
          <w:szCs w:val="22"/>
        </w:rPr>
        <w:t>2</w:t>
      </w:r>
      <w:r w:rsidR="008F2F02" w:rsidRPr="008F2F02">
        <w:rPr>
          <w:sz w:val="22"/>
          <w:szCs w:val="22"/>
        </w:rPr>
        <w:t>1</w:t>
      </w:r>
    </w:p>
    <w:p w14:paraId="092A9E66" w14:textId="77777777" w:rsidR="00B94028" w:rsidRPr="008F2F02" w:rsidRDefault="00B94028" w:rsidP="00B94028">
      <w:pPr>
        <w:tabs>
          <w:tab w:val="center" w:pos="4860"/>
        </w:tabs>
        <w:spacing w:line="250" w:lineRule="auto"/>
        <w:rPr>
          <w:sz w:val="22"/>
          <w:szCs w:val="22"/>
        </w:rPr>
      </w:pPr>
    </w:p>
    <w:p w14:paraId="430B6A19" w14:textId="77777777" w:rsidR="00B94028" w:rsidRPr="008F2F02" w:rsidRDefault="00B94028" w:rsidP="00B94028">
      <w:pPr>
        <w:tabs>
          <w:tab w:val="center" w:pos="4680"/>
        </w:tabs>
        <w:spacing w:line="223" w:lineRule="auto"/>
        <w:rPr>
          <w:sz w:val="22"/>
        </w:rPr>
      </w:pPr>
    </w:p>
    <w:p w14:paraId="27F22005" w14:textId="77777777" w:rsidR="00B94028" w:rsidRPr="008F2F02" w:rsidRDefault="00B94028" w:rsidP="00B94028">
      <w:pPr>
        <w:tabs>
          <w:tab w:val="center" w:pos="4680"/>
        </w:tabs>
        <w:spacing w:line="223" w:lineRule="auto"/>
        <w:jc w:val="center"/>
        <w:rPr>
          <w:sz w:val="22"/>
        </w:rPr>
      </w:pPr>
      <w:r w:rsidRPr="008F2F02">
        <w:rPr>
          <w:sz w:val="22"/>
        </w:rPr>
        <w:t>TABLE OF CONTENTS</w:t>
      </w:r>
    </w:p>
    <w:p w14:paraId="0EC3189E" w14:textId="77777777" w:rsidR="00B94028" w:rsidRPr="008F2F02" w:rsidRDefault="00B94028" w:rsidP="00B94028">
      <w:pPr>
        <w:tabs>
          <w:tab w:val="left" w:pos="-1080"/>
          <w:tab w:val="left" w:pos="-720"/>
          <w:tab w:val="left" w:pos="0"/>
          <w:tab w:val="left" w:pos="360"/>
        </w:tabs>
        <w:spacing w:line="223" w:lineRule="auto"/>
        <w:jc w:val="both"/>
        <w:rPr>
          <w:sz w:val="22"/>
        </w:rPr>
      </w:pPr>
    </w:p>
    <w:p w14:paraId="6D940CBC" w14:textId="77777777" w:rsidR="00B94028" w:rsidRPr="008F2F02" w:rsidRDefault="00B94028" w:rsidP="00B94028">
      <w:pPr>
        <w:tabs>
          <w:tab w:val="left" w:pos="-1080"/>
          <w:tab w:val="left" w:pos="-720"/>
          <w:tab w:val="left" w:pos="0"/>
          <w:tab w:val="left" w:pos="360"/>
        </w:tabs>
        <w:spacing w:line="223" w:lineRule="auto"/>
        <w:jc w:val="both"/>
        <w:rPr>
          <w:sz w:val="22"/>
        </w:rPr>
      </w:pPr>
    </w:p>
    <w:p w14:paraId="63B96FFF" w14:textId="77777777" w:rsidR="00B94028" w:rsidRPr="001105A0" w:rsidRDefault="00B94028" w:rsidP="00920DC3">
      <w:pPr>
        <w:tabs>
          <w:tab w:val="right" w:pos="9360"/>
        </w:tabs>
        <w:spacing w:after="240" w:line="223" w:lineRule="auto"/>
        <w:ind w:left="360" w:hanging="360"/>
        <w:jc w:val="both"/>
        <w:rPr>
          <w:sz w:val="22"/>
          <w:highlight w:val="yellow"/>
        </w:rPr>
      </w:pPr>
      <w:r w:rsidRPr="008F2F02">
        <w:rPr>
          <w:sz w:val="22"/>
        </w:rPr>
        <w:tab/>
      </w:r>
      <w:r w:rsidRPr="008F2F02">
        <w:rPr>
          <w:sz w:val="22"/>
        </w:rPr>
        <w:tab/>
      </w:r>
      <w:r w:rsidRPr="008F2F02">
        <w:rPr>
          <w:sz w:val="22"/>
          <w:u w:val="single"/>
        </w:rPr>
        <w:t>Page</w:t>
      </w:r>
    </w:p>
    <w:p w14:paraId="17D5F721" w14:textId="1560B058" w:rsidR="00B94028" w:rsidRPr="008D3B29" w:rsidRDefault="005A2817" w:rsidP="00265416">
      <w:pPr>
        <w:pStyle w:val="ListParagraph"/>
        <w:tabs>
          <w:tab w:val="right" w:leader="dot" w:pos="9720"/>
        </w:tabs>
        <w:spacing w:after="240" w:line="223" w:lineRule="auto"/>
        <w:ind w:left="0"/>
        <w:jc w:val="both"/>
        <w:rPr>
          <w:sz w:val="22"/>
        </w:rPr>
      </w:pPr>
      <w:r w:rsidRPr="008D3B29">
        <w:rPr>
          <w:sz w:val="22"/>
        </w:rPr>
        <w:t>Internal Auditor’s Report</w:t>
      </w:r>
      <w:r w:rsidR="00265416" w:rsidRPr="008D3B29">
        <w:rPr>
          <w:sz w:val="22"/>
        </w:rPr>
        <w:tab/>
      </w:r>
      <w:r w:rsidR="004E7E82" w:rsidRPr="008D3B29">
        <w:rPr>
          <w:sz w:val="22"/>
        </w:rPr>
        <w:t>1</w:t>
      </w:r>
    </w:p>
    <w:p w14:paraId="41BFA493" w14:textId="2EE59ACE" w:rsidR="00A005BD" w:rsidRPr="00BA3DBA" w:rsidRDefault="00A005BD">
      <w:pPr>
        <w:pStyle w:val="TOC1"/>
        <w:tabs>
          <w:tab w:val="left" w:pos="480"/>
          <w:tab w:val="right" w:leader="dot" w:pos="9350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</w:rPr>
      </w:pPr>
      <w:r w:rsidRPr="00BA3DBA">
        <w:rPr>
          <w:rFonts w:ascii="Arial" w:hAnsi="Arial" w:cs="Arial"/>
          <w:b w:val="0"/>
          <w:bCs w:val="0"/>
          <w:sz w:val="22"/>
          <w:szCs w:val="22"/>
        </w:rPr>
        <w:fldChar w:fldCharType="begin"/>
      </w:r>
      <w:r w:rsidRPr="00BA3DBA">
        <w:rPr>
          <w:rFonts w:ascii="Arial" w:hAnsi="Arial" w:cs="Arial"/>
          <w:b w:val="0"/>
          <w:bCs w:val="0"/>
          <w:sz w:val="22"/>
          <w:szCs w:val="22"/>
        </w:rPr>
        <w:instrText xml:space="preserve"> TOC \o "1-1" \t "1,1" </w:instrText>
      </w:r>
      <w:r w:rsidRPr="00BA3DBA">
        <w:rPr>
          <w:rFonts w:ascii="Arial" w:hAnsi="Arial" w:cs="Arial"/>
          <w:b w:val="0"/>
          <w:bCs w:val="0"/>
          <w:sz w:val="22"/>
          <w:szCs w:val="22"/>
        </w:rPr>
        <w:fldChar w:fldCharType="separate"/>
      </w:r>
      <w:r w:rsidRPr="00BA3DBA">
        <w:rPr>
          <w:rFonts w:ascii="Arial" w:hAnsi="Arial" w:cs="Arial"/>
          <w:b w:val="0"/>
          <w:bCs w:val="0"/>
          <w:noProof/>
          <w:sz w:val="22"/>
          <w:szCs w:val="22"/>
        </w:rPr>
        <w:t>I.</w:t>
      </w:r>
      <w:r w:rsidRPr="00BA3DBA">
        <w:rPr>
          <w:rFonts w:ascii="Arial" w:eastAsiaTheme="minorEastAsia" w:hAnsi="Arial" w:cs="Arial"/>
          <w:b w:val="0"/>
          <w:bCs w:val="0"/>
          <w:noProof/>
          <w:sz w:val="22"/>
          <w:szCs w:val="22"/>
        </w:rPr>
        <w:tab/>
      </w:r>
      <w:r w:rsidRPr="00BA3DBA">
        <w:rPr>
          <w:rFonts w:ascii="Arial" w:hAnsi="Arial" w:cs="Arial"/>
          <w:b w:val="0"/>
          <w:bCs w:val="0"/>
          <w:noProof/>
          <w:sz w:val="22"/>
          <w:szCs w:val="22"/>
        </w:rPr>
        <w:t>Methodology</w:t>
      </w:r>
      <w:r w:rsidRPr="00BA3DBA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BA3DBA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BA3DBA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_Toc48646332 \h </w:instrText>
      </w:r>
      <w:r w:rsidRPr="00BA3DBA">
        <w:rPr>
          <w:rFonts w:ascii="Arial" w:hAnsi="Arial" w:cs="Arial"/>
          <w:b w:val="0"/>
          <w:bCs w:val="0"/>
          <w:noProof/>
          <w:sz w:val="22"/>
          <w:szCs w:val="22"/>
        </w:rPr>
      </w:r>
      <w:r w:rsidRPr="00BA3DBA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3B33B1">
        <w:rPr>
          <w:rFonts w:ascii="Arial" w:hAnsi="Arial" w:cs="Arial"/>
          <w:b w:val="0"/>
          <w:bCs w:val="0"/>
          <w:noProof/>
          <w:sz w:val="22"/>
          <w:szCs w:val="22"/>
        </w:rPr>
        <w:t>2</w:t>
      </w:r>
      <w:r w:rsidRPr="00BA3DBA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  <w:r w:rsidR="00A03966">
        <w:rPr>
          <w:rFonts w:ascii="Arial" w:hAnsi="Arial" w:cs="Arial"/>
          <w:b w:val="0"/>
          <w:bCs w:val="0"/>
          <w:noProof/>
          <w:sz w:val="22"/>
          <w:szCs w:val="22"/>
        </w:rPr>
        <w:t>-3</w:t>
      </w:r>
    </w:p>
    <w:p w14:paraId="70197C35" w14:textId="2E654DA8" w:rsidR="00A005BD" w:rsidRPr="00BA3DBA" w:rsidRDefault="00A005BD">
      <w:pPr>
        <w:pStyle w:val="TOC1"/>
        <w:tabs>
          <w:tab w:val="left" w:pos="480"/>
          <w:tab w:val="right" w:leader="dot" w:pos="9350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</w:rPr>
      </w:pPr>
      <w:r w:rsidRPr="00BA3DBA">
        <w:rPr>
          <w:rFonts w:ascii="Arial" w:hAnsi="Arial" w:cs="Arial"/>
          <w:b w:val="0"/>
          <w:bCs w:val="0"/>
          <w:noProof/>
          <w:sz w:val="22"/>
          <w:szCs w:val="22"/>
        </w:rPr>
        <w:t>II.</w:t>
      </w:r>
      <w:r w:rsidRPr="00BA3DBA">
        <w:rPr>
          <w:rFonts w:ascii="Arial" w:eastAsiaTheme="minorEastAsia" w:hAnsi="Arial" w:cs="Arial"/>
          <w:b w:val="0"/>
          <w:bCs w:val="0"/>
          <w:noProof/>
          <w:sz w:val="22"/>
          <w:szCs w:val="22"/>
        </w:rPr>
        <w:tab/>
      </w:r>
      <w:r w:rsidRPr="00BA3DBA">
        <w:rPr>
          <w:rFonts w:ascii="Arial" w:hAnsi="Arial" w:cs="Arial"/>
          <w:b w:val="0"/>
          <w:bCs w:val="0"/>
          <w:noProof/>
          <w:sz w:val="22"/>
          <w:szCs w:val="22"/>
        </w:rPr>
        <w:t>Audit Scope</w:t>
      </w:r>
      <w:r w:rsidRPr="00BA3DBA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BA3DBA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BA3DBA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_Toc48646333 \h </w:instrText>
      </w:r>
      <w:r w:rsidRPr="00BA3DBA">
        <w:rPr>
          <w:rFonts w:ascii="Arial" w:hAnsi="Arial" w:cs="Arial"/>
          <w:b w:val="0"/>
          <w:bCs w:val="0"/>
          <w:noProof/>
          <w:sz w:val="22"/>
          <w:szCs w:val="22"/>
        </w:rPr>
      </w:r>
      <w:r w:rsidRPr="00BA3DBA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3B33B1">
        <w:rPr>
          <w:rFonts w:ascii="Arial" w:hAnsi="Arial" w:cs="Arial"/>
          <w:b w:val="0"/>
          <w:bCs w:val="0"/>
          <w:noProof/>
          <w:sz w:val="22"/>
          <w:szCs w:val="22"/>
        </w:rPr>
        <w:t>4</w:t>
      </w:r>
      <w:r w:rsidRPr="00BA3DBA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1CBEF12C" w14:textId="44456237" w:rsidR="00A005BD" w:rsidRPr="00BA3DBA" w:rsidRDefault="00A005BD">
      <w:pPr>
        <w:pStyle w:val="TOC1"/>
        <w:tabs>
          <w:tab w:val="left" w:pos="480"/>
          <w:tab w:val="right" w:leader="dot" w:pos="9350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</w:rPr>
      </w:pPr>
      <w:r w:rsidRPr="00BA3DBA">
        <w:rPr>
          <w:rFonts w:ascii="Arial" w:hAnsi="Arial" w:cs="Arial"/>
          <w:b w:val="0"/>
          <w:bCs w:val="0"/>
          <w:noProof/>
          <w:sz w:val="22"/>
          <w:szCs w:val="22"/>
        </w:rPr>
        <w:t>III.</w:t>
      </w:r>
      <w:r w:rsidRPr="00BA3DBA">
        <w:rPr>
          <w:rFonts w:ascii="Arial" w:eastAsiaTheme="minorEastAsia" w:hAnsi="Arial" w:cs="Arial"/>
          <w:b w:val="0"/>
          <w:bCs w:val="0"/>
          <w:noProof/>
          <w:sz w:val="22"/>
          <w:szCs w:val="22"/>
        </w:rPr>
        <w:tab/>
      </w:r>
      <w:r w:rsidRPr="00BA3DBA">
        <w:rPr>
          <w:rFonts w:ascii="Arial" w:hAnsi="Arial" w:cs="Arial"/>
          <w:b w:val="0"/>
          <w:bCs w:val="0"/>
          <w:noProof/>
          <w:sz w:val="22"/>
          <w:szCs w:val="22"/>
        </w:rPr>
        <w:t>Internal Audit Plan</w:t>
      </w:r>
      <w:r w:rsidRPr="00BA3DBA">
        <w:rPr>
          <w:rFonts w:ascii="Arial" w:hAnsi="Arial" w:cs="Arial"/>
          <w:b w:val="0"/>
          <w:bCs w:val="0"/>
          <w:noProof/>
          <w:sz w:val="22"/>
          <w:szCs w:val="22"/>
        </w:rPr>
        <w:tab/>
      </w:r>
      <w:r w:rsidRPr="00BA3DBA">
        <w:rPr>
          <w:rFonts w:ascii="Arial" w:hAnsi="Arial" w:cs="Arial"/>
          <w:b w:val="0"/>
          <w:bCs w:val="0"/>
          <w:noProof/>
          <w:sz w:val="22"/>
          <w:szCs w:val="22"/>
        </w:rPr>
        <w:fldChar w:fldCharType="begin"/>
      </w:r>
      <w:r w:rsidRPr="00BA3DBA">
        <w:rPr>
          <w:rFonts w:ascii="Arial" w:hAnsi="Arial" w:cs="Arial"/>
          <w:b w:val="0"/>
          <w:bCs w:val="0"/>
          <w:noProof/>
          <w:sz w:val="22"/>
          <w:szCs w:val="22"/>
        </w:rPr>
        <w:instrText xml:space="preserve"> PAGEREF _Toc48646334 \h </w:instrText>
      </w:r>
      <w:r w:rsidRPr="00BA3DBA">
        <w:rPr>
          <w:rFonts w:ascii="Arial" w:hAnsi="Arial" w:cs="Arial"/>
          <w:b w:val="0"/>
          <w:bCs w:val="0"/>
          <w:noProof/>
          <w:sz w:val="22"/>
          <w:szCs w:val="22"/>
        </w:rPr>
      </w:r>
      <w:r w:rsidRPr="00BA3DBA">
        <w:rPr>
          <w:rFonts w:ascii="Arial" w:hAnsi="Arial" w:cs="Arial"/>
          <w:b w:val="0"/>
          <w:bCs w:val="0"/>
          <w:noProof/>
          <w:sz w:val="22"/>
          <w:szCs w:val="22"/>
        </w:rPr>
        <w:fldChar w:fldCharType="separate"/>
      </w:r>
      <w:r w:rsidR="003B33B1">
        <w:rPr>
          <w:rFonts w:ascii="Arial" w:hAnsi="Arial" w:cs="Arial"/>
          <w:b w:val="0"/>
          <w:bCs w:val="0"/>
          <w:noProof/>
          <w:sz w:val="22"/>
          <w:szCs w:val="22"/>
        </w:rPr>
        <w:t>5</w:t>
      </w:r>
      <w:r w:rsidRPr="00BA3DBA">
        <w:rPr>
          <w:rFonts w:ascii="Arial" w:hAnsi="Arial" w:cs="Arial"/>
          <w:b w:val="0"/>
          <w:bCs w:val="0"/>
          <w:noProof/>
          <w:sz w:val="22"/>
          <w:szCs w:val="22"/>
        </w:rPr>
        <w:fldChar w:fldCharType="end"/>
      </w:r>
    </w:p>
    <w:p w14:paraId="3959D997" w14:textId="6436D875" w:rsidR="0027396F" w:rsidRPr="00BA3DBA" w:rsidRDefault="00A005BD" w:rsidP="00265416">
      <w:pPr>
        <w:pStyle w:val="ListParagraph"/>
        <w:tabs>
          <w:tab w:val="right" w:leader="dot" w:pos="9720"/>
        </w:tabs>
        <w:spacing w:after="240" w:line="223" w:lineRule="auto"/>
        <w:ind w:left="0"/>
        <w:jc w:val="both"/>
        <w:rPr>
          <w:sz w:val="22"/>
        </w:rPr>
      </w:pPr>
      <w:r w:rsidRPr="00BA3DBA">
        <w:rPr>
          <w:rFonts w:cs="Arial"/>
          <w:sz w:val="22"/>
          <w:szCs w:val="22"/>
        </w:rPr>
        <w:fldChar w:fldCharType="end"/>
      </w:r>
    </w:p>
    <w:p w14:paraId="59B71654" w14:textId="77777777" w:rsidR="00B94028" w:rsidRPr="00BA3DBA" w:rsidRDefault="00B94028" w:rsidP="008D3B29">
      <w:pPr>
        <w:pStyle w:val="I"/>
        <w:numPr>
          <w:ilvl w:val="0"/>
          <w:numId w:val="0"/>
        </w:numPr>
        <w:spacing w:after="240"/>
      </w:pPr>
      <w:r w:rsidRPr="00BA3DBA">
        <w:t>ATTACHMENTS</w:t>
      </w:r>
    </w:p>
    <w:p w14:paraId="4018E92E" w14:textId="72185EF2" w:rsidR="00B94028" w:rsidRPr="00BA3DBA" w:rsidRDefault="00B94028" w:rsidP="00065239">
      <w:pPr>
        <w:tabs>
          <w:tab w:val="right" w:leader="dot" w:pos="9720"/>
        </w:tabs>
        <w:spacing w:after="240"/>
        <w:ind w:left="450"/>
        <w:jc w:val="both"/>
        <w:rPr>
          <w:sz w:val="22"/>
        </w:rPr>
      </w:pPr>
      <w:r w:rsidRPr="00BA3DBA">
        <w:rPr>
          <w:sz w:val="22"/>
        </w:rPr>
        <w:t xml:space="preserve">Attachment A – </w:t>
      </w:r>
      <w:r w:rsidR="004E7E82" w:rsidRPr="00BA3DBA">
        <w:rPr>
          <w:sz w:val="22"/>
        </w:rPr>
        <w:t>Risk Assessment Summary</w:t>
      </w:r>
      <w:r w:rsidR="004E7E82" w:rsidRPr="00BA3DBA">
        <w:rPr>
          <w:sz w:val="22"/>
        </w:rPr>
        <w:tab/>
      </w:r>
      <w:r w:rsidR="00A03966">
        <w:rPr>
          <w:sz w:val="22"/>
        </w:rPr>
        <w:t>6</w:t>
      </w:r>
    </w:p>
    <w:p w14:paraId="6C5B3DCF" w14:textId="7D43F8EC" w:rsidR="00930C83" w:rsidRPr="00BA3DBA" w:rsidRDefault="00B94028" w:rsidP="00065239">
      <w:pPr>
        <w:tabs>
          <w:tab w:val="right" w:leader="dot" w:pos="9720"/>
        </w:tabs>
        <w:spacing w:after="240"/>
        <w:ind w:left="450"/>
        <w:jc w:val="both"/>
        <w:rPr>
          <w:sz w:val="22"/>
        </w:rPr>
      </w:pPr>
      <w:r w:rsidRPr="00BA3DBA">
        <w:rPr>
          <w:sz w:val="22"/>
        </w:rPr>
        <w:t>Attachment B – History of Areas Audited</w:t>
      </w:r>
      <w:r w:rsidRPr="00BA3DBA">
        <w:rPr>
          <w:sz w:val="22"/>
        </w:rPr>
        <w:tab/>
      </w:r>
      <w:r w:rsidR="00A03966">
        <w:rPr>
          <w:sz w:val="22"/>
        </w:rPr>
        <w:t>7</w:t>
      </w:r>
    </w:p>
    <w:p w14:paraId="035F1C6C" w14:textId="77777777" w:rsidR="002C3141" w:rsidRPr="00BA3DBA" w:rsidRDefault="002C3141" w:rsidP="00265416">
      <w:pPr>
        <w:tabs>
          <w:tab w:val="right" w:leader="dot" w:pos="9720"/>
        </w:tabs>
        <w:spacing w:after="240" w:line="250" w:lineRule="auto"/>
        <w:jc w:val="center"/>
        <w:rPr>
          <w:bCs/>
        </w:rPr>
        <w:sectPr w:rsidR="002C3141" w:rsidRPr="00BA3DBA" w:rsidSect="00323D89">
          <w:endnotePr>
            <w:numFmt w:val="decimal"/>
          </w:endnotePr>
          <w:pgSz w:w="12240" w:h="15840" w:code="1"/>
          <w:pgMar w:top="1440" w:right="1440" w:bottom="1440" w:left="1440" w:header="1440" w:footer="1440" w:gutter="0"/>
          <w:cols w:space="720"/>
          <w:noEndnote/>
          <w:docGrid w:linePitch="326"/>
        </w:sectPr>
      </w:pPr>
    </w:p>
    <w:p w14:paraId="72D21633" w14:textId="209A441B" w:rsidR="002C3141" w:rsidRPr="008F2F02" w:rsidRDefault="002C3141" w:rsidP="002C3141">
      <w:pPr>
        <w:tabs>
          <w:tab w:val="left" w:pos="-1080"/>
          <w:tab w:val="left" w:pos="-720"/>
          <w:tab w:val="left" w:pos="0"/>
          <w:tab w:val="left" w:pos="360"/>
        </w:tabs>
        <w:jc w:val="both"/>
        <w:rPr>
          <w:color w:val="000000"/>
          <w:sz w:val="22"/>
        </w:rPr>
      </w:pPr>
      <w:bookmarkStart w:id="1" w:name="_Hlk34743463"/>
      <w:r w:rsidRPr="008F2F02">
        <w:rPr>
          <w:color w:val="000000"/>
          <w:sz w:val="22"/>
        </w:rPr>
        <w:lastRenderedPageBreak/>
        <w:t xml:space="preserve">Board </w:t>
      </w:r>
      <w:r w:rsidR="00C26674">
        <w:rPr>
          <w:color w:val="000000"/>
          <w:sz w:val="22"/>
        </w:rPr>
        <w:t>of Trustees</w:t>
      </w:r>
      <w:r w:rsidR="00287C92">
        <w:rPr>
          <w:color w:val="000000"/>
          <w:sz w:val="22"/>
        </w:rPr>
        <w:t xml:space="preserve"> and Audit Committee Members</w:t>
      </w:r>
    </w:p>
    <w:p w14:paraId="00AAA0DC" w14:textId="2BA68897" w:rsidR="002C3141" w:rsidRPr="008F2F02" w:rsidRDefault="00CA1BB7" w:rsidP="002C3141">
      <w:pPr>
        <w:tabs>
          <w:tab w:val="left" w:pos="-1080"/>
          <w:tab w:val="left" w:pos="-720"/>
          <w:tab w:val="left" w:pos="0"/>
          <w:tab w:val="left" w:pos="360"/>
        </w:tabs>
        <w:jc w:val="both"/>
        <w:rPr>
          <w:color w:val="000000"/>
          <w:sz w:val="22"/>
        </w:rPr>
      </w:pPr>
      <w:r w:rsidRPr="008F2F02">
        <w:rPr>
          <w:color w:val="000000"/>
          <w:sz w:val="22"/>
        </w:rPr>
        <w:t xml:space="preserve">Texas School for the </w:t>
      </w:r>
      <w:r w:rsidR="008F2F02" w:rsidRPr="008F2F02">
        <w:rPr>
          <w:color w:val="000000"/>
          <w:sz w:val="22"/>
        </w:rPr>
        <w:t>Blind and Visually Impaired</w:t>
      </w:r>
    </w:p>
    <w:p w14:paraId="2CE9D4FD" w14:textId="77777777" w:rsidR="002C3141" w:rsidRPr="008F2F02" w:rsidRDefault="002C3141" w:rsidP="002C3141">
      <w:pPr>
        <w:jc w:val="both"/>
        <w:rPr>
          <w:sz w:val="22"/>
        </w:rPr>
      </w:pPr>
      <w:r w:rsidRPr="008F2F02">
        <w:rPr>
          <w:sz w:val="22"/>
        </w:rPr>
        <w:t>Austin, Texas</w:t>
      </w:r>
    </w:p>
    <w:p w14:paraId="219CC92D" w14:textId="77777777" w:rsidR="002C3141" w:rsidRPr="008F2F02" w:rsidRDefault="002C3141" w:rsidP="002C3141">
      <w:pPr>
        <w:tabs>
          <w:tab w:val="left" w:pos="-1080"/>
          <w:tab w:val="left" w:pos="-720"/>
          <w:tab w:val="left" w:pos="0"/>
          <w:tab w:val="left" w:pos="360"/>
        </w:tabs>
        <w:spacing w:line="223" w:lineRule="auto"/>
        <w:jc w:val="both"/>
        <w:rPr>
          <w:sz w:val="22"/>
        </w:rPr>
      </w:pPr>
    </w:p>
    <w:p w14:paraId="16DE8B78" w14:textId="7D9506CD" w:rsidR="002C3141" w:rsidRPr="008F2F02" w:rsidRDefault="002C3141" w:rsidP="00367567">
      <w:pPr>
        <w:pStyle w:val="BodyText"/>
        <w:spacing w:line="240" w:lineRule="auto"/>
        <w:rPr>
          <w:color w:val="auto"/>
          <w:sz w:val="22"/>
          <w:szCs w:val="22"/>
        </w:rPr>
      </w:pPr>
      <w:r w:rsidRPr="008F2F02">
        <w:rPr>
          <w:color w:val="auto"/>
          <w:sz w:val="22"/>
          <w:szCs w:val="22"/>
        </w:rPr>
        <w:t xml:space="preserve">Enclosed </w:t>
      </w:r>
      <w:r w:rsidR="00243390" w:rsidRPr="008F2F02">
        <w:rPr>
          <w:color w:val="auto"/>
          <w:sz w:val="22"/>
          <w:szCs w:val="22"/>
        </w:rPr>
        <w:t xml:space="preserve">is the </w:t>
      </w:r>
      <w:r w:rsidR="00E47FE7" w:rsidRPr="008F2F02">
        <w:rPr>
          <w:color w:val="auto"/>
          <w:sz w:val="22"/>
          <w:szCs w:val="22"/>
        </w:rPr>
        <w:t>Texas School for the</w:t>
      </w:r>
      <w:r w:rsidR="008F2F02" w:rsidRPr="008F2F02">
        <w:rPr>
          <w:color w:val="auto"/>
          <w:sz w:val="22"/>
          <w:szCs w:val="22"/>
        </w:rPr>
        <w:t xml:space="preserve"> Blind and Visually Impaired</w:t>
      </w:r>
      <w:r w:rsidR="00243390" w:rsidRPr="008F2F02">
        <w:rPr>
          <w:color w:val="auto"/>
          <w:sz w:val="22"/>
          <w:szCs w:val="22"/>
        </w:rPr>
        <w:t>’s</w:t>
      </w:r>
      <w:r w:rsidR="00E47FE7" w:rsidRPr="008F2F02">
        <w:rPr>
          <w:color w:val="auto"/>
          <w:sz w:val="22"/>
          <w:szCs w:val="22"/>
        </w:rPr>
        <w:t xml:space="preserve"> (TS</w:t>
      </w:r>
      <w:r w:rsidR="008F2F02" w:rsidRPr="008F2F02">
        <w:rPr>
          <w:color w:val="auto"/>
          <w:sz w:val="22"/>
          <w:szCs w:val="22"/>
        </w:rPr>
        <w:t>BVI</w:t>
      </w:r>
      <w:r w:rsidR="00E47FE7" w:rsidRPr="008F2F02">
        <w:rPr>
          <w:color w:val="auto"/>
          <w:sz w:val="22"/>
          <w:szCs w:val="22"/>
        </w:rPr>
        <w:t>)</w:t>
      </w:r>
      <w:r w:rsidR="00243390" w:rsidRPr="008F2F02">
        <w:rPr>
          <w:color w:val="auto"/>
          <w:sz w:val="22"/>
          <w:szCs w:val="22"/>
        </w:rPr>
        <w:t xml:space="preserve"> proposed Internal Audit Plan (Plan) that was prepared for audits and other functions to be performed in fiscal year 20</w:t>
      </w:r>
      <w:r w:rsidR="005E562A" w:rsidRPr="008F2F02">
        <w:rPr>
          <w:color w:val="auto"/>
          <w:sz w:val="22"/>
          <w:szCs w:val="22"/>
        </w:rPr>
        <w:t>2</w:t>
      </w:r>
      <w:r w:rsidR="008F2F02" w:rsidRPr="008F2F02">
        <w:rPr>
          <w:color w:val="auto"/>
          <w:sz w:val="22"/>
          <w:szCs w:val="22"/>
        </w:rPr>
        <w:t>1</w:t>
      </w:r>
      <w:r w:rsidRPr="008F2F02">
        <w:rPr>
          <w:color w:val="auto"/>
          <w:sz w:val="22"/>
          <w:szCs w:val="22"/>
        </w:rPr>
        <w:t>. This Plan determines the scope of internal audit activities and is the source for assignment and prioritization of internal audit respo</w:t>
      </w:r>
      <w:r w:rsidR="00243390" w:rsidRPr="008F2F02">
        <w:rPr>
          <w:color w:val="auto"/>
          <w:sz w:val="22"/>
          <w:szCs w:val="22"/>
        </w:rPr>
        <w:t>nsibilities for fiscal year 20</w:t>
      </w:r>
      <w:r w:rsidR="005E562A" w:rsidRPr="008F2F02">
        <w:rPr>
          <w:color w:val="auto"/>
          <w:sz w:val="22"/>
          <w:szCs w:val="22"/>
        </w:rPr>
        <w:t>2</w:t>
      </w:r>
      <w:r w:rsidR="008F2F02" w:rsidRPr="008F2F02">
        <w:rPr>
          <w:color w:val="auto"/>
          <w:sz w:val="22"/>
          <w:szCs w:val="22"/>
        </w:rPr>
        <w:t>1</w:t>
      </w:r>
      <w:r w:rsidRPr="008F2F02">
        <w:rPr>
          <w:color w:val="auto"/>
          <w:sz w:val="22"/>
          <w:szCs w:val="22"/>
        </w:rPr>
        <w:t>.  Specific planning for audit procedures is a naturally ongoing process; thus, the Plan is reviewed annually and may be revised as necessary by the Board</w:t>
      </w:r>
      <w:r w:rsidR="00287C92">
        <w:rPr>
          <w:color w:val="auto"/>
          <w:sz w:val="22"/>
          <w:szCs w:val="22"/>
        </w:rPr>
        <w:t xml:space="preserve"> or Audit Committee, as necessary.</w:t>
      </w:r>
    </w:p>
    <w:p w14:paraId="72993AB1" w14:textId="77777777" w:rsidR="0068792E" w:rsidRPr="008F2F02" w:rsidRDefault="0068792E" w:rsidP="00367567">
      <w:pPr>
        <w:pStyle w:val="BodyText"/>
        <w:spacing w:line="240" w:lineRule="auto"/>
        <w:rPr>
          <w:color w:val="auto"/>
          <w:sz w:val="22"/>
        </w:rPr>
      </w:pPr>
    </w:p>
    <w:p w14:paraId="7B6D946B" w14:textId="6AF2A125" w:rsidR="002C3141" w:rsidRPr="008F2F02" w:rsidRDefault="002C3141" w:rsidP="00367567">
      <w:pPr>
        <w:tabs>
          <w:tab w:val="right" w:leader="dot" w:pos="9270"/>
        </w:tabs>
        <w:ind w:right="86"/>
        <w:jc w:val="both"/>
        <w:rPr>
          <w:sz w:val="22"/>
        </w:rPr>
      </w:pPr>
      <w:r w:rsidRPr="008F2F02">
        <w:rPr>
          <w:sz w:val="22"/>
        </w:rPr>
        <w:t xml:space="preserve">This Plan has been prepared </w:t>
      </w:r>
      <w:r w:rsidR="00243390" w:rsidRPr="008F2F02">
        <w:rPr>
          <w:sz w:val="22"/>
        </w:rPr>
        <w:t>by Garza/Gonzalez &amp; Associates, an independent Certified Public Accounting</w:t>
      </w:r>
      <w:r w:rsidR="005D07D7" w:rsidRPr="008F2F02">
        <w:rPr>
          <w:sz w:val="22"/>
        </w:rPr>
        <w:t xml:space="preserve"> firm, </w:t>
      </w:r>
      <w:r w:rsidRPr="008F2F02">
        <w:rPr>
          <w:sz w:val="22"/>
        </w:rPr>
        <w:t>following Generally Accepted Auditing Standards</w:t>
      </w:r>
      <w:r w:rsidR="005E562A" w:rsidRPr="008F2F02">
        <w:rPr>
          <w:sz w:val="22"/>
        </w:rPr>
        <w:t>,</w:t>
      </w:r>
      <w:r w:rsidRPr="008F2F02">
        <w:rPr>
          <w:sz w:val="22"/>
        </w:rPr>
        <w:t xml:space="preserve"> International Standards for the Professional Practice of Internal Auditing,</w:t>
      </w:r>
      <w:r w:rsidR="005E562A" w:rsidRPr="008F2F02">
        <w:rPr>
          <w:sz w:val="22"/>
        </w:rPr>
        <w:t xml:space="preserve"> and the Institute of Internal Auditors’ Code of Ethics contained in the Professional Practices Framework</w:t>
      </w:r>
      <w:r w:rsidRPr="008F2F02">
        <w:rPr>
          <w:sz w:val="22"/>
        </w:rPr>
        <w:t>.</w:t>
      </w:r>
    </w:p>
    <w:p w14:paraId="35E3B5B2" w14:textId="77777777" w:rsidR="002C3141" w:rsidRPr="008F2F02" w:rsidRDefault="002C3141" w:rsidP="002C3141">
      <w:pPr>
        <w:tabs>
          <w:tab w:val="right" w:leader="dot" w:pos="9270"/>
        </w:tabs>
        <w:ind w:right="86"/>
        <w:jc w:val="both"/>
        <w:rPr>
          <w:sz w:val="22"/>
          <w:szCs w:val="22"/>
        </w:rPr>
      </w:pPr>
    </w:p>
    <w:p w14:paraId="2D620F1D" w14:textId="033F251A" w:rsidR="008F2F02" w:rsidRPr="008F2F02" w:rsidRDefault="003B33B1" w:rsidP="002C3141">
      <w:pPr>
        <w:tabs>
          <w:tab w:val="right" w:leader="dot" w:pos="9270"/>
        </w:tabs>
        <w:ind w:right="86"/>
        <w:jc w:val="both"/>
        <w:rPr>
          <w:noProof/>
          <w:sz w:val="22"/>
          <w:szCs w:val="22"/>
        </w:rPr>
      </w:pPr>
      <w:r w:rsidRPr="003B33B1">
        <w:rPr>
          <w:rFonts w:ascii="Calibri" w:hAnsi="Calibri"/>
          <w:noProof/>
          <w:sz w:val="22"/>
          <w:szCs w:val="22"/>
        </w:rPr>
        <w:drawing>
          <wp:inline distT="0" distB="0" distL="0" distR="0" wp14:anchorId="6D3ADBBD" wp14:editId="5967EEC0">
            <wp:extent cx="149542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F30D4" w14:textId="47143ADB" w:rsidR="00323D89" w:rsidRPr="008F2F02" w:rsidRDefault="00323D89" w:rsidP="002C3141">
      <w:pPr>
        <w:tabs>
          <w:tab w:val="right" w:leader="dot" w:pos="9270"/>
        </w:tabs>
        <w:ind w:right="86"/>
        <w:jc w:val="both"/>
        <w:rPr>
          <w:noProof/>
          <w:sz w:val="22"/>
          <w:szCs w:val="22"/>
        </w:rPr>
      </w:pPr>
    </w:p>
    <w:p w14:paraId="3940BB0D" w14:textId="4B49E9D4" w:rsidR="00930C83" w:rsidRPr="008F2F02" w:rsidRDefault="00265416" w:rsidP="00E95B50">
      <w:pPr>
        <w:rPr>
          <w:color w:val="000000"/>
          <w:sz w:val="22"/>
        </w:rPr>
      </w:pPr>
      <w:r w:rsidRPr="00BA3DBA">
        <w:rPr>
          <w:color w:val="000000"/>
          <w:sz w:val="22"/>
        </w:rPr>
        <w:t>October</w:t>
      </w:r>
      <w:r w:rsidR="00570DD7" w:rsidRPr="00BA3DBA">
        <w:rPr>
          <w:color w:val="000000"/>
          <w:sz w:val="22"/>
        </w:rPr>
        <w:t xml:space="preserve"> </w:t>
      </w:r>
      <w:r w:rsidR="00BA3DBA" w:rsidRPr="00BA3DBA">
        <w:rPr>
          <w:color w:val="000000"/>
          <w:sz w:val="22"/>
        </w:rPr>
        <w:t>20</w:t>
      </w:r>
      <w:r w:rsidR="005D07D7" w:rsidRPr="00BA3DBA">
        <w:rPr>
          <w:color w:val="000000"/>
          <w:sz w:val="22"/>
        </w:rPr>
        <w:t>, 20</w:t>
      </w:r>
      <w:r w:rsidR="005E562A" w:rsidRPr="00BA3DBA">
        <w:rPr>
          <w:color w:val="000000"/>
          <w:sz w:val="22"/>
        </w:rPr>
        <w:t>20</w:t>
      </w:r>
    </w:p>
    <w:bookmarkEnd w:id="1"/>
    <w:p w14:paraId="60B88281" w14:textId="77777777" w:rsidR="00D61FA9" w:rsidRPr="008F2F02" w:rsidRDefault="00D61FA9" w:rsidP="00E95B50">
      <w:pPr>
        <w:rPr>
          <w:color w:val="000000"/>
          <w:sz w:val="22"/>
        </w:rPr>
      </w:pPr>
    </w:p>
    <w:p w14:paraId="6850E3EF" w14:textId="42B873D6" w:rsidR="00D61FA9" w:rsidRPr="008F2F02" w:rsidRDefault="00D61FA9" w:rsidP="00E95B50">
      <w:pPr>
        <w:rPr>
          <w:color w:val="000000"/>
          <w:sz w:val="22"/>
        </w:rPr>
        <w:sectPr w:rsidR="00D61FA9" w:rsidRPr="008F2F02" w:rsidSect="002F0570">
          <w:footerReference w:type="default" r:id="rId10"/>
          <w:endnotePr>
            <w:numFmt w:val="decimal"/>
          </w:endnotePr>
          <w:pgSz w:w="12240" w:h="15840" w:code="1"/>
          <w:pgMar w:top="4320" w:right="1008" w:bottom="720" w:left="2016" w:header="4320" w:footer="720" w:gutter="0"/>
          <w:cols w:space="720"/>
          <w:noEndnote/>
        </w:sectPr>
      </w:pPr>
    </w:p>
    <w:p w14:paraId="0245323A" w14:textId="36FAF072" w:rsidR="00930C83" w:rsidRPr="00A005BD" w:rsidRDefault="00930C83" w:rsidP="00A005BD">
      <w:pPr>
        <w:pStyle w:val="Heading1"/>
        <w:numPr>
          <w:ilvl w:val="0"/>
          <w:numId w:val="31"/>
        </w:numPr>
        <w:ind w:left="360"/>
        <w:jc w:val="left"/>
        <w:rPr>
          <w:b/>
          <w:bCs/>
          <w:color w:val="auto"/>
          <w:sz w:val="22"/>
          <w:szCs w:val="22"/>
        </w:rPr>
      </w:pPr>
      <w:bookmarkStart w:id="2" w:name="_Toc48646332"/>
      <w:r w:rsidRPr="00A005BD">
        <w:rPr>
          <w:b/>
          <w:bCs/>
          <w:color w:val="auto"/>
          <w:sz w:val="22"/>
          <w:szCs w:val="22"/>
        </w:rPr>
        <w:lastRenderedPageBreak/>
        <w:t>Methodology</w:t>
      </w:r>
      <w:bookmarkEnd w:id="2"/>
    </w:p>
    <w:p w14:paraId="33A48BDA" w14:textId="77777777" w:rsidR="003276F8" w:rsidRPr="00263B30" w:rsidRDefault="003276F8">
      <w:pPr>
        <w:pStyle w:val="BodyText"/>
        <w:rPr>
          <w:rFonts w:cs="Arial"/>
          <w:color w:val="000000"/>
          <w:sz w:val="22"/>
          <w:szCs w:val="22"/>
        </w:rPr>
      </w:pPr>
    </w:p>
    <w:p w14:paraId="4A95E730" w14:textId="2EA82DD2" w:rsidR="00930C83" w:rsidRPr="00263B30" w:rsidRDefault="00263B30" w:rsidP="001C58AF">
      <w:pPr>
        <w:pStyle w:val="BodyText"/>
        <w:rPr>
          <w:color w:val="auto"/>
          <w:sz w:val="22"/>
        </w:rPr>
      </w:pPr>
      <w:r w:rsidRPr="00263B30">
        <w:rPr>
          <w:color w:val="auto"/>
          <w:sz w:val="22"/>
        </w:rPr>
        <w:t>TSBVI</w:t>
      </w:r>
      <w:r w:rsidR="000661E7" w:rsidRPr="00263B30">
        <w:rPr>
          <w:color w:val="auto"/>
          <w:sz w:val="22"/>
        </w:rPr>
        <w:t xml:space="preserve">’s Internal Audit </w:t>
      </w:r>
      <w:r w:rsidR="00CE1AC8" w:rsidRPr="00263B30">
        <w:rPr>
          <w:color w:val="auto"/>
          <w:sz w:val="22"/>
        </w:rPr>
        <w:t>Plan (Plan) for fiscal year 20</w:t>
      </w:r>
      <w:r w:rsidR="005E562A" w:rsidRPr="00263B30">
        <w:rPr>
          <w:color w:val="auto"/>
          <w:sz w:val="22"/>
        </w:rPr>
        <w:t>2</w:t>
      </w:r>
      <w:r w:rsidRPr="00263B30">
        <w:rPr>
          <w:color w:val="auto"/>
          <w:sz w:val="22"/>
        </w:rPr>
        <w:t>1</w:t>
      </w:r>
      <w:r w:rsidR="000661E7" w:rsidRPr="00263B30">
        <w:rPr>
          <w:color w:val="auto"/>
          <w:sz w:val="22"/>
        </w:rPr>
        <w:t xml:space="preserve"> was prepared utilizing </w:t>
      </w:r>
      <w:r w:rsidR="00636D41" w:rsidRPr="00263B30">
        <w:rPr>
          <w:color w:val="auto"/>
          <w:sz w:val="22"/>
        </w:rPr>
        <w:t>a</w:t>
      </w:r>
      <w:r w:rsidR="000661E7" w:rsidRPr="00263B30">
        <w:rPr>
          <w:color w:val="auto"/>
          <w:sz w:val="22"/>
        </w:rPr>
        <w:t xml:space="preserve"> risk assessme</w:t>
      </w:r>
      <w:r w:rsidR="00CE1AC8" w:rsidRPr="00263B30">
        <w:rPr>
          <w:color w:val="auto"/>
          <w:sz w:val="22"/>
        </w:rPr>
        <w:t xml:space="preserve">nt </w:t>
      </w:r>
      <w:r w:rsidR="00636D41" w:rsidRPr="00263B30">
        <w:rPr>
          <w:color w:val="auto"/>
          <w:sz w:val="22"/>
        </w:rPr>
        <w:t xml:space="preserve">process where we reviewed </w:t>
      </w:r>
      <w:r w:rsidR="00441E6F" w:rsidRPr="00263B30">
        <w:rPr>
          <w:color w:val="auto"/>
          <w:sz w:val="22"/>
        </w:rPr>
        <w:t>various</w:t>
      </w:r>
      <w:r w:rsidR="00636D41" w:rsidRPr="00263B30">
        <w:rPr>
          <w:color w:val="auto"/>
          <w:sz w:val="22"/>
        </w:rPr>
        <w:t xml:space="preserve"> documents</w:t>
      </w:r>
      <w:r w:rsidR="00441E6F" w:rsidRPr="00263B30">
        <w:rPr>
          <w:color w:val="auto"/>
          <w:sz w:val="22"/>
        </w:rPr>
        <w:t xml:space="preserve"> and questionnaires</w:t>
      </w:r>
      <w:r w:rsidR="00287C92">
        <w:rPr>
          <w:color w:val="auto"/>
          <w:sz w:val="22"/>
        </w:rPr>
        <w:t>,</w:t>
      </w:r>
      <w:r w:rsidR="00441E6F" w:rsidRPr="00263B30">
        <w:rPr>
          <w:color w:val="auto"/>
          <w:sz w:val="22"/>
        </w:rPr>
        <w:t xml:space="preserve"> as documented below.</w:t>
      </w:r>
    </w:p>
    <w:p w14:paraId="73D307BB" w14:textId="77777777" w:rsidR="0045333E" w:rsidRPr="00263B30" w:rsidRDefault="0045333E" w:rsidP="001C58AF">
      <w:pPr>
        <w:pStyle w:val="BodyText"/>
        <w:rPr>
          <w:rFonts w:cs="Arial"/>
          <w:color w:val="000000"/>
          <w:sz w:val="22"/>
          <w:szCs w:val="22"/>
        </w:rPr>
      </w:pPr>
    </w:p>
    <w:p w14:paraId="01DC9556" w14:textId="3458D33D" w:rsidR="0045333E" w:rsidRPr="00263B30" w:rsidRDefault="0045333E" w:rsidP="001C58AF">
      <w:pPr>
        <w:pStyle w:val="BodyText"/>
        <w:rPr>
          <w:rFonts w:cs="Arial"/>
          <w:color w:val="000000"/>
          <w:sz w:val="22"/>
          <w:szCs w:val="22"/>
        </w:rPr>
      </w:pPr>
      <w:r w:rsidRPr="00263B30">
        <w:rPr>
          <w:rFonts w:cs="Arial"/>
          <w:color w:val="000000"/>
          <w:sz w:val="22"/>
          <w:szCs w:val="22"/>
        </w:rPr>
        <w:t>The following documents were reviewed and</w:t>
      </w:r>
      <w:r w:rsidR="00441E6F" w:rsidRPr="00263B30">
        <w:rPr>
          <w:rFonts w:cs="Arial"/>
          <w:color w:val="000000"/>
          <w:sz w:val="22"/>
          <w:szCs w:val="22"/>
        </w:rPr>
        <w:t>/or</w:t>
      </w:r>
      <w:r w:rsidRPr="00263B30">
        <w:rPr>
          <w:rFonts w:cs="Arial"/>
          <w:color w:val="000000"/>
          <w:sz w:val="22"/>
          <w:szCs w:val="22"/>
        </w:rPr>
        <w:t xml:space="preserve"> considered in our risk assessment process:</w:t>
      </w:r>
    </w:p>
    <w:p w14:paraId="0659B639" w14:textId="77777777" w:rsidR="0045333E" w:rsidRPr="00263B30" w:rsidRDefault="0045333E" w:rsidP="001C58AF">
      <w:pPr>
        <w:pStyle w:val="BodyText"/>
        <w:rPr>
          <w:rFonts w:cs="Arial"/>
          <w:color w:val="000000"/>
          <w:sz w:val="22"/>
          <w:szCs w:val="22"/>
        </w:rPr>
      </w:pPr>
    </w:p>
    <w:p w14:paraId="3AB0621B" w14:textId="77777777" w:rsidR="0045333E" w:rsidRPr="00263B30" w:rsidRDefault="0045333E" w:rsidP="00AC234C">
      <w:pPr>
        <w:pStyle w:val="BodyText"/>
        <w:numPr>
          <w:ilvl w:val="0"/>
          <w:numId w:val="26"/>
        </w:numPr>
        <w:rPr>
          <w:rFonts w:cs="Arial"/>
          <w:color w:val="000000"/>
          <w:sz w:val="22"/>
          <w:szCs w:val="22"/>
        </w:rPr>
      </w:pPr>
      <w:r w:rsidRPr="00263B30">
        <w:rPr>
          <w:rFonts w:cs="Arial"/>
          <w:color w:val="000000"/>
          <w:sz w:val="22"/>
          <w:szCs w:val="22"/>
        </w:rPr>
        <w:t>Organizational Charts</w:t>
      </w:r>
    </w:p>
    <w:p w14:paraId="1BB07587" w14:textId="77777777" w:rsidR="0045333E" w:rsidRPr="00263B30" w:rsidRDefault="0045333E" w:rsidP="00AC234C">
      <w:pPr>
        <w:pStyle w:val="BodyText"/>
        <w:numPr>
          <w:ilvl w:val="0"/>
          <w:numId w:val="26"/>
        </w:numPr>
        <w:rPr>
          <w:rFonts w:cs="Arial"/>
          <w:color w:val="000000"/>
          <w:sz w:val="22"/>
          <w:szCs w:val="22"/>
        </w:rPr>
      </w:pPr>
      <w:r w:rsidRPr="00263B30">
        <w:rPr>
          <w:rFonts w:cs="Arial"/>
          <w:color w:val="000000"/>
          <w:sz w:val="22"/>
          <w:szCs w:val="22"/>
        </w:rPr>
        <w:t>Budgets</w:t>
      </w:r>
    </w:p>
    <w:p w14:paraId="5B996A6C" w14:textId="4EAC9DF5" w:rsidR="0045333E" w:rsidRPr="00263B30" w:rsidRDefault="0045333E" w:rsidP="00AC234C">
      <w:pPr>
        <w:pStyle w:val="BodyText"/>
        <w:numPr>
          <w:ilvl w:val="0"/>
          <w:numId w:val="26"/>
        </w:numPr>
        <w:rPr>
          <w:rFonts w:cs="Arial"/>
          <w:color w:val="000000"/>
          <w:sz w:val="22"/>
          <w:szCs w:val="22"/>
        </w:rPr>
      </w:pPr>
      <w:r w:rsidRPr="00263B30">
        <w:rPr>
          <w:rFonts w:cs="Arial"/>
          <w:color w:val="000000"/>
          <w:sz w:val="22"/>
          <w:szCs w:val="22"/>
        </w:rPr>
        <w:t>Financial and Non-Financial Reports</w:t>
      </w:r>
    </w:p>
    <w:p w14:paraId="4F348ED4" w14:textId="6481D298" w:rsidR="00441E6F" w:rsidRPr="00263B30" w:rsidRDefault="00441E6F" w:rsidP="00AC234C">
      <w:pPr>
        <w:pStyle w:val="BodyText"/>
        <w:numPr>
          <w:ilvl w:val="0"/>
          <w:numId w:val="26"/>
        </w:numPr>
        <w:rPr>
          <w:rFonts w:cs="Arial"/>
          <w:color w:val="000000"/>
          <w:sz w:val="22"/>
          <w:szCs w:val="22"/>
        </w:rPr>
      </w:pPr>
      <w:r w:rsidRPr="00263B30">
        <w:rPr>
          <w:rFonts w:cs="Arial"/>
          <w:color w:val="000000"/>
          <w:sz w:val="22"/>
          <w:szCs w:val="22"/>
        </w:rPr>
        <w:t>Policies and Procedures</w:t>
      </w:r>
    </w:p>
    <w:p w14:paraId="27949BC9" w14:textId="77777777" w:rsidR="0045333E" w:rsidRPr="00263B30" w:rsidRDefault="0045333E" w:rsidP="00AC234C">
      <w:pPr>
        <w:pStyle w:val="BodyText"/>
        <w:numPr>
          <w:ilvl w:val="0"/>
          <w:numId w:val="26"/>
        </w:numPr>
        <w:rPr>
          <w:rFonts w:cs="Arial"/>
          <w:color w:val="000000"/>
          <w:sz w:val="22"/>
          <w:szCs w:val="22"/>
        </w:rPr>
      </w:pPr>
      <w:r w:rsidRPr="00263B30">
        <w:rPr>
          <w:rFonts w:cs="Arial"/>
          <w:color w:val="000000"/>
          <w:sz w:val="22"/>
          <w:szCs w:val="22"/>
        </w:rPr>
        <w:t>Applicable Laws and Regulations</w:t>
      </w:r>
    </w:p>
    <w:p w14:paraId="0B292CBD" w14:textId="04F2A6C9" w:rsidR="0045333E" w:rsidRDefault="0045333E" w:rsidP="00AC234C">
      <w:pPr>
        <w:pStyle w:val="BodyText"/>
        <w:numPr>
          <w:ilvl w:val="0"/>
          <w:numId w:val="26"/>
        </w:numPr>
        <w:rPr>
          <w:rFonts w:cs="Arial"/>
          <w:color w:val="000000"/>
          <w:sz w:val="22"/>
          <w:szCs w:val="22"/>
        </w:rPr>
      </w:pPr>
      <w:r w:rsidRPr="00263B30">
        <w:rPr>
          <w:rFonts w:cs="Arial"/>
          <w:color w:val="000000"/>
          <w:sz w:val="22"/>
          <w:szCs w:val="22"/>
        </w:rPr>
        <w:t xml:space="preserve">Audits and/or </w:t>
      </w:r>
      <w:r w:rsidR="00441E6F" w:rsidRPr="00263B30">
        <w:rPr>
          <w:rFonts w:cs="Arial"/>
          <w:color w:val="000000"/>
          <w:sz w:val="22"/>
          <w:szCs w:val="22"/>
        </w:rPr>
        <w:t>Monitoring Reports from</w:t>
      </w:r>
      <w:r w:rsidRPr="00263B30">
        <w:rPr>
          <w:rFonts w:cs="Arial"/>
          <w:color w:val="000000"/>
          <w:sz w:val="22"/>
          <w:szCs w:val="22"/>
        </w:rPr>
        <w:t xml:space="preserve"> Third-Party Agencies</w:t>
      </w:r>
    </w:p>
    <w:p w14:paraId="6BF52A29" w14:textId="45CDD246" w:rsidR="00287C92" w:rsidRPr="00263B30" w:rsidRDefault="00287C92" w:rsidP="00AC234C">
      <w:pPr>
        <w:pStyle w:val="BodyText"/>
        <w:numPr>
          <w:ilvl w:val="0"/>
          <w:numId w:val="26"/>
        </w:num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Prior Internal Audit Reports</w:t>
      </w:r>
    </w:p>
    <w:p w14:paraId="45A60369" w14:textId="77777777" w:rsidR="0045333E" w:rsidRPr="00263B30" w:rsidRDefault="0045333E" w:rsidP="001C58AF">
      <w:pPr>
        <w:pStyle w:val="BodyText"/>
        <w:rPr>
          <w:rFonts w:cs="Arial"/>
          <w:color w:val="000000"/>
          <w:sz w:val="22"/>
          <w:szCs w:val="22"/>
        </w:rPr>
      </w:pPr>
    </w:p>
    <w:p w14:paraId="0CDDA831" w14:textId="0298FD88" w:rsidR="00636D41" w:rsidRPr="00954B80" w:rsidRDefault="00287C92" w:rsidP="001C58AF">
      <w:pPr>
        <w:pStyle w:val="BodyTex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Questionnaires were developed for completion by TSBVI’s Board President; Audit Committee Members; Superintendent; Division Directors; and, other staff, to obtain an understanding of each department, and its role within the overall scheme of TSBVI.  The questionnaires included </w:t>
      </w:r>
      <w:r w:rsidR="00F008A9" w:rsidRPr="00954B80">
        <w:rPr>
          <w:rFonts w:cs="Arial"/>
          <w:color w:val="000000"/>
          <w:sz w:val="22"/>
          <w:szCs w:val="22"/>
        </w:rPr>
        <w:t>topics</w:t>
      </w:r>
      <w:r w:rsidR="00D46818" w:rsidRPr="00954B80">
        <w:rPr>
          <w:rFonts w:cs="Arial"/>
          <w:color w:val="000000"/>
          <w:sz w:val="22"/>
          <w:szCs w:val="22"/>
        </w:rPr>
        <w:t>;</w:t>
      </w:r>
      <w:r w:rsidR="00F008A9" w:rsidRPr="00954B80">
        <w:rPr>
          <w:rFonts w:cs="Arial"/>
          <w:color w:val="000000"/>
          <w:sz w:val="22"/>
          <w:szCs w:val="22"/>
        </w:rPr>
        <w:t xml:space="preserve"> such as, issues and/or concerns</w:t>
      </w:r>
      <w:r w:rsidR="00441E6F" w:rsidRPr="00954B80">
        <w:rPr>
          <w:rFonts w:cs="Arial"/>
          <w:color w:val="000000"/>
          <w:sz w:val="22"/>
          <w:szCs w:val="22"/>
        </w:rPr>
        <w:t xml:space="preserve"> expressed by Board members and management</w:t>
      </w:r>
      <w:r w:rsidR="00F008A9" w:rsidRPr="00954B80">
        <w:rPr>
          <w:rFonts w:cs="Arial"/>
          <w:color w:val="000000"/>
          <w:sz w:val="22"/>
          <w:szCs w:val="22"/>
        </w:rPr>
        <w:t xml:space="preserve">, recent changes in key personnel, time elapsed since last audit, status of past audit findings, and regulatory compliance requirements (i.e. TAC 202, </w:t>
      </w:r>
      <w:r w:rsidR="00F008A9" w:rsidRPr="00954B80">
        <w:rPr>
          <w:rFonts w:cs="Arial"/>
          <w:i/>
          <w:iCs/>
          <w:color w:val="000000"/>
          <w:sz w:val="22"/>
          <w:szCs w:val="22"/>
        </w:rPr>
        <w:t>Information Security Standards</w:t>
      </w:r>
      <w:r w:rsidR="00F008A9" w:rsidRPr="00954B80">
        <w:rPr>
          <w:rFonts w:cs="Arial"/>
          <w:color w:val="000000"/>
          <w:sz w:val="22"/>
          <w:szCs w:val="22"/>
        </w:rPr>
        <w:t xml:space="preserve">; contract management; </w:t>
      </w:r>
      <w:r w:rsidR="00F008A9" w:rsidRPr="00BA3DBA">
        <w:rPr>
          <w:rFonts w:cs="Arial"/>
          <w:color w:val="000000"/>
          <w:sz w:val="22"/>
          <w:szCs w:val="22"/>
        </w:rPr>
        <w:t xml:space="preserve">and, benefits proportionality). </w:t>
      </w:r>
      <w:r>
        <w:rPr>
          <w:rFonts w:cs="Arial"/>
          <w:color w:val="000000"/>
          <w:sz w:val="22"/>
          <w:szCs w:val="22"/>
        </w:rPr>
        <w:t xml:space="preserve"> </w:t>
      </w:r>
      <w:r w:rsidR="00C47559" w:rsidRPr="00BA3DBA">
        <w:rPr>
          <w:rFonts w:cs="Arial"/>
          <w:color w:val="000000"/>
          <w:sz w:val="22"/>
          <w:szCs w:val="22"/>
        </w:rPr>
        <w:t>Utilizing</w:t>
      </w:r>
      <w:r w:rsidR="00F310EA" w:rsidRPr="00BA3DBA">
        <w:rPr>
          <w:rFonts w:cs="Arial"/>
          <w:color w:val="000000"/>
          <w:sz w:val="22"/>
          <w:szCs w:val="22"/>
        </w:rPr>
        <w:t xml:space="preserve"> the information obtained through</w:t>
      </w:r>
      <w:r w:rsidR="00034CA6" w:rsidRPr="00BA3DBA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the completed questionnaires, </w:t>
      </w:r>
      <w:r w:rsidR="00034CA6" w:rsidRPr="00BA3DBA">
        <w:rPr>
          <w:rFonts w:cs="Arial"/>
          <w:color w:val="000000"/>
          <w:sz w:val="22"/>
          <w:szCs w:val="22"/>
        </w:rPr>
        <w:t>discussion</w:t>
      </w:r>
      <w:r w:rsidR="00492666" w:rsidRPr="00BA3DBA">
        <w:rPr>
          <w:rFonts w:cs="Arial"/>
          <w:color w:val="000000"/>
          <w:sz w:val="22"/>
          <w:szCs w:val="22"/>
        </w:rPr>
        <w:t>s</w:t>
      </w:r>
      <w:r>
        <w:rPr>
          <w:rFonts w:cs="Arial"/>
          <w:color w:val="000000"/>
          <w:sz w:val="22"/>
          <w:szCs w:val="22"/>
        </w:rPr>
        <w:t>,</w:t>
      </w:r>
      <w:r w:rsidR="00034CA6" w:rsidRPr="00BA3DBA">
        <w:rPr>
          <w:rFonts w:cs="Arial"/>
          <w:color w:val="000000"/>
          <w:sz w:val="22"/>
          <w:szCs w:val="22"/>
        </w:rPr>
        <w:t xml:space="preserve"> and </w:t>
      </w:r>
      <w:r w:rsidR="00F310EA" w:rsidRPr="00BA3DBA">
        <w:rPr>
          <w:rFonts w:cs="Arial"/>
          <w:color w:val="000000"/>
          <w:sz w:val="22"/>
          <w:szCs w:val="22"/>
        </w:rPr>
        <w:t>documents reviewed</w:t>
      </w:r>
      <w:r w:rsidR="00120582" w:rsidRPr="00BA3DBA">
        <w:rPr>
          <w:rFonts w:cs="Arial"/>
          <w:color w:val="000000"/>
          <w:sz w:val="22"/>
          <w:szCs w:val="22"/>
        </w:rPr>
        <w:t>,</w:t>
      </w:r>
      <w:r w:rsidR="00C47559" w:rsidRPr="00BA3DBA">
        <w:rPr>
          <w:rFonts w:cs="Arial"/>
          <w:color w:val="000000"/>
          <w:sz w:val="22"/>
          <w:szCs w:val="22"/>
        </w:rPr>
        <w:t xml:space="preserve"> 1</w:t>
      </w:r>
      <w:r w:rsidR="00BA3DBA" w:rsidRPr="00BA3DBA">
        <w:rPr>
          <w:rFonts w:cs="Arial"/>
          <w:color w:val="000000"/>
          <w:sz w:val="22"/>
          <w:szCs w:val="22"/>
        </w:rPr>
        <w:t>5</w:t>
      </w:r>
      <w:r w:rsidR="00C47559" w:rsidRPr="00BA3DBA">
        <w:rPr>
          <w:rFonts w:cs="Arial"/>
          <w:color w:val="000000"/>
          <w:sz w:val="22"/>
          <w:szCs w:val="22"/>
        </w:rPr>
        <w:t xml:space="preserve"> audit areas were identified as </w:t>
      </w:r>
      <w:r w:rsidR="00120582" w:rsidRPr="00BA3DBA">
        <w:rPr>
          <w:rFonts w:cs="Arial"/>
          <w:color w:val="000000"/>
          <w:sz w:val="22"/>
          <w:szCs w:val="22"/>
        </w:rPr>
        <w:t xml:space="preserve">the </w:t>
      </w:r>
      <w:r w:rsidR="00C47559" w:rsidRPr="00BA3DBA">
        <w:rPr>
          <w:rFonts w:cs="Arial"/>
          <w:color w:val="000000"/>
          <w:sz w:val="22"/>
          <w:szCs w:val="22"/>
        </w:rPr>
        <w:t>potential audit topics.</w:t>
      </w:r>
      <w:r>
        <w:rPr>
          <w:rFonts w:cs="Arial"/>
          <w:color w:val="000000"/>
          <w:sz w:val="22"/>
          <w:szCs w:val="22"/>
        </w:rPr>
        <w:t xml:space="preserve"> </w:t>
      </w:r>
      <w:r w:rsidR="00C47559" w:rsidRPr="00BA3DBA">
        <w:rPr>
          <w:rFonts w:cs="Arial"/>
          <w:color w:val="000000"/>
          <w:sz w:val="22"/>
          <w:szCs w:val="22"/>
        </w:rPr>
        <w:t xml:space="preserve"> A risk analysis was completed for each of the 1</w:t>
      </w:r>
      <w:r w:rsidR="00BA3DBA" w:rsidRPr="00BA3DBA">
        <w:rPr>
          <w:rFonts w:cs="Arial"/>
          <w:color w:val="000000"/>
          <w:sz w:val="22"/>
          <w:szCs w:val="22"/>
        </w:rPr>
        <w:t>5</w:t>
      </w:r>
      <w:r w:rsidR="00C47559" w:rsidRPr="00BA3DBA">
        <w:rPr>
          <w:rFonts w:cs="Arial"/>
          <w:color w:val="000000"/>
          <w:sz w:val="22"/>
          <w:szCs w:val="22"/>
        </w:rPr>
        <w:t xml:space="preserve"> potential audit topics an</w:t>
      </w:r>
      <w:r w:rsidR="00C47559" w:rsidRPr="00954B80">
        <w:rPr>
          <w:rFonts w:cs="Arial"/>
          <w:color w:val="000000"/>
          <w:sz w:val="22"/>
          <w:szCs w:val="22"/>
        </w:rPr>
        <w:t>d then comp</w:t>
      </w:r>
      <w:r w:rsidR="00034CA6" w:rsidRPr="00954B80">
        <w:rPr>
          <w:rFonts w:cs="Arial"/>
          <w:color w:val="000000"/>
          <w:sz w:val="22"/>
          <w:szCs w:val="22"/>
        </w:rPr>
        <w:t>iled</w:t>
      </w:r>
      <w:r w:rsidR="00C47559" w:rsidRPr="00954B80">
        <w:rPr>
          <w:rFonts w:cs="Arial"/>
          <w:color w:val="000000"/>
          <w:sz w:val="22"/>
          <w:szCs w:val="22"/>
        </w:rPr>
        <w:t xml:space="preserve"> to develop </w:t>
      </w:r>
      <w:r w:rsidR="00263B30" w:rsidRPr="00954B80">
        <w:rPr>
          <w:rFonts w:cs="Arial"/>
          <w:color w:val="000000"/>
          <w:sz w:val="22"/>
          <w:szCs w:val="22"/>
        </w:rPr>
        <w:t>TSBVI</w:t>
      </w:r>
      <w:r w:rsidR="00C47559" w:rsidRPr="00954B80">
        <w:rPr>
          <w:rFonts w:cs="Arial"/>
          <w:color w:val="000000"/>
          <w:sz w:val="22"/>
          <w:szCs w:val="22"/>
        </w:rPr>
        <w:t>’s overall risk assessment.</w:t>
      </w:r>
    </w:p>
    <w:p w14:paraId="2E8A197F" w14:textId="77777777" w:rsidR="00C47559" w:rsidRPr="00954B80" w:rsidRDefault="00C47559" w:rsidP="001C58AF">
      <w:pPr>
        <w:pStyle w:val="BodyText"/>
        <w:rPr>
          <w:rFonts w:cs="Arial"/>
          <w:color w:val="000000"/>
          <w:sz w:val="22"/>
          <w:szCs w:val="22"/>
        </w:rPr>
      </w:pPr>
    </w:p>
    <w:p w14:paraId="0300F1BC" w14:textId="77777777" w:rsidR="00636D41" w:rsidRPr="001438AF" w:rsidRDefault="00636D41" w:rsidP="00636D41">
      <w:pPr>
        <w:pStyle w:val="BodyText"/>
        <w:rPr>
          <w:color w:val="auto"/>
          <w:sz w:val="22"/>
        </w:rPr>
      </w:pPr>
      <w:r w:rsidRPr="001438AF">
        <w:rPr>
          <w:color w:val="auto"/>
          <w:sz w:val="22"/>
        </w:rPr>
        <w:t>The following 8 risk factors were considered for each potential audit topic:</w:t>
      </w:r>
    </w:p>
    <w:p w14:paraId="56466F8B" w14:textId="7D16EF72" w:rsidR="00636D41" w:rsidRPr="001438AF" w:rsidRDefault="00636D41" w:rsidP="00636D41">
      <w:pPr>
        <w:pStyle w:val="BodyText"/>
        <w:rPr>
          <w:color w:val="auto"/>
          <w:sz w:val="22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86" w:type="dxa"/>
          <w:bottom w:w="58" w:type="dxa"/>
          <w:right w:w="86" w:type="dxa"/>
        </w:tblCellMar>
        <w:tblLook w:val="04A0" w:firstRow="1" w:lastRow="0" w:firstColumn="1" w:lastColumn="0" w:noHBand="0" w:noVBand="1"/>
      </w:tblPr>
      <w:tblGrid>
        <w:gridCol w:w="3582"/>
        <w:gridCol w:w="5328"/>
      </w:tblGrid>
      <w:tr w:rsidR="00AC234C" w:rsidRPr="001438AF" w14:paraId="721B650B" w14:textId="77777777" w:rsidTr="00B47BF8">
        <w:trPr>
          <w:cantSplit/>
          <w:tblHeader/>
        </w:trPr>
        <w:tc>
          <w:tcPr>
            <w:tcW w:w="3582" w:type="dxa"/>
            <w:tcBorders>
              <w:bottom w:val="single" w:sz="4" w:space="0" w:color="auto"/>
            </w:tcBorders>
          </w:tcPr>
          <w:p w14:paraId="762ED7C0" w14:textId="1EAD501C" w:rsidR="00AC234C" w:rsidRPr="001438AF" w:rsidRDefault="00AC234C" w:rsidP="00A03966">
            <w:pPr>
              <w:ind w:left="288" w:hanging="288"/>
              <w:jc w:val="center"/>
              <w:rPr>
                <w:b/>
                <w:bCs/>
                <w:sz w:val="22"/>
              </w:rPr>
            </w:pPr>
            <w:r w:rsidRPr="001438AF">
              <w:rPr>
                <w:b/>
                <w:bCs/>
                <w:sz w:val="22"/>
              </w:rPr>
              <w:t>Risk Factor</w:t>
            </w:r>
          </w:p>
        </w:tc>
        <w:tc>
          <w:tcPr>
            <w:tcW w:w="5328" w:type="dxa"/>
            <w:tcBorders>
              <w:bottom w:val="single" w:sz="4" w:space="0" w:color="auto"/>
            </w:tcBorders>
          </w:tcPr>
          <w:p w14:paraId="7E17CCDE" w14:textId="4439A136" w:rsidR="00AC234C" w:rsidRPr="001438AF" w:rsidRDefault="00AC234C" w:rsidP="00A03966">
            <w:pPr>
              <w:jc w:val="center"/>
              <w:rPr>
                <w:b/>
                <w:bCs/>
                <w:sz w:val="22"/>
                <w:szCs w:val="22"/>
              </w:rPr>
            </w:pPr>
            <w:r w:rsidRPr="001438AF">
              <w:rPr>
                <w:b/>
                <w:bCs/>
                <w:sz w:val="22"/>
                <w:szCs w:val="22"/>
              </w:rPr>
              <w:t>Description</w:t>
            </w:r>
          </w:p>
        </w:tc>
      </w:tr>
      <w:tr w:rsidR="008B084A" w:rsidRPr="001438AF" w14:paraId="127E594E" w14:textId="77777777" w:rsidTr="00B47BF8">
        <w:trPr>
          <w:cantSplit/>
        </w:trPr>
        <w:tc>
          <w:tcPr>
            <w:tcW w:w="3582" w:type="dxa"/>
            <w:tcBorders>
              <w:top w:val="single" w:sz="4" w:space="0" w:color="auto"/>
            </w:tcBorders>
          </w:tcPr>
          <w:p w14:paraId="57F28D28" w14:textId="77777777" w:rsidR="008B084A" w:rsidRPr="001438AF" w:rsidRDefault="008B084A" w:rsidP="00A03966">
            <w:pPr>
              <w:ind w:left="288" w:hanging="288"/>
              <w:rPr>
                <w:sz w:val="22"/>
              </w:rPr>
            </w:pPr>
            <w:r w:rsidRPr="001438AF">
              <w:rPr>
                <w:sz w:val="22"/>
              </w:rPr>
              <w:t>1. Materiality</w:t>
            </w:r>
          </w:p>
        </w:tc>
        <w:tc>
          <w:tcPr>
            <w:tcW w:w="5328" w:type="dxa"/>
            <w:tcBorders>
              <w:top w:val="single" w:sz="4" w:space="0" w:color="auto"/>
            </w:tcBorders>
          </w:tcPr>
          <w:p w14:paraId="0F1E2501" w14:textId="1875C82C" w:rsidR="008B084A" w:rsidRPr="001438AF" w:rsidRDefault="008B084A" w:rsidP="00A03966">
            <w:pPr>
              <w:jc w:val="both"/>
              <w:rPr>
                <w:sz w:val="22"/>
              </w:rPr>
            </w:pPr>
            <w:r w:rsidRPr="001438AF">
              <w:rPr>
                <w:sz w:val="22"/>
                <w:szCs w:val="22"/>
              </w:rPr>
              <w:t>M</w:t>
            </w:r>
            <w:r w:rsidRPr="001438AF">
              <w:rPr>
                <w:rFonts w:cs="Arial"/>
                <w:spacing w:val="2"/>
                <w:sz w:val="22"/>
                <w:szCs w:val="22"/>
              </w:rPr>
              <w:t xml:space="preserve">easure of the auditable unit’s </w:t>
            </w:r>
            <w:r w:rsidRPr="001438AF">
              <w:rPr>
                <w:rFonts w:cs="Arial"/>
                <w:i/>
                <w:spacing w:val="2"/>
                <w:sz w:val="22"/>
                <w:szCs w:val="22"/>
              </w:rPr>
              <w:t>financial</w:t>
            </w:r>
            <w:r w:rsidRPr="001438AF">
              <w:rPr>
                <w:rFonts w:cs="Arial"/>
                <w:spacing w:val="2"/>
                <w:sz w:val="22"/>
                <w:szCs w:val="22"/>
              </w:rPr>
              <w:t xml:space="preserve"> materiality based on the dollar amount per year of assets, receipts, or disbursements for which the</w:t>
            </w:r>
            <w:r w:rsidR="00D46818" w:rsidRPr="001438AF">
              <w:rPr>
                <w:rFonts w:cs="Arial"/>
                <w:spacing w:val="2"/>
                <w:sz w:val="22"/>
                <w:szCs w:val="22"/>
              </w:rPr>
              <w:t xml:space="preserve"> auditable</w:t>
            </w:r>
            <w:r w:rsidRPr="001438AF">
              <w:rPr>
                <w:rFonts w:cs="Arial"/>
                <w:spacing w:val="2"/>
                <w:sz w:val="22"/>
                <w:szCs w:val="22"/>
              </w:rPr>
              <w:t xml:space="preserve"> unit is responsible</w:t>
            </w:r>
            <w:r w:rsidRPr="001438AF">
              <w:rPr>
                <w:rFonts w:cs="Arial"/>
                <w:spacing w:val="6"/>
                <w:sz w:val="22"/>
                <w:szCs w:val="22"/>
              </w:rPr>
              <w:t xml:space="preserve">; or, </w:t>
            </w:r>
            <w:r w:rsidRPr="001438AF">
              <w:rPr>
                <w:rFonts w:cs="Arial"/>
                <w:i/>
                <w:spacing w:val="6"/>
                <w:sz w:val="22"/>
                <w:szCs w:val="22"/>
              </w:rPr>
              <w:t>non-financial</w:t>
            </w:r>
            <w:r w:rsidRPr="001438AF">
              <w:rPr>
                <w:rFonts w:cs="Arial"/>
                <w:spacing w:val="6"/>
                <w:sz w:val="22"/>
                <w:szCs w:val="22"/>
              </w:rPr>
              <w:t xml:space="preserve"> materiality based on the degree of its responsibility related to the agency’s primary mission.</w:t>
            </w:r>
          </w:p>
        </w:tc>
      </w:tr>
      <w:tr w:rsidR="008B084A" w:rsidRPr="001438AF" w14:paraId="1CDA20F0" w14:textId="77777777" w:rsidTr="00B47BF8">
        <w:trPr>
          <w:cantSplit/>
        </w:trPr>
        <w:tc>
          <w:tcPr>
            <w:tcW w:w="3582" w:type="dxa"/>
          </w:tcPr>
          <w:p w14:paraId="1434B2D2" w14:textId="77777777" w:rsidR="008B084A" w:rsidRPr="001438AF" w:rsidRDefault="008B084A" w:rsidP="00A03966">
            <w:pPr>
              <w:ind w:left="288" w:hanging="288"/>
              <w:rPr>
                <w:sz w:val="22"/>
              </w:rPr>
            </w:pPr>
            <w:r w:rsidRPr="001438AF">
              <w:rPr>
                <w:sz w:val="22"/>
                <w:szCs w:val="22"/>
              </w:rPr>
              <w:t>2. Time since Last Audit or Review</w:t>
            </w:r>
          </w:p>
        </w:tc>
        <w:tc>
          <w:tcPr>
            <w:tcW w:w="5328" w:type="dxa"/>
          </w:tcPr>
          <w:p w14:paraId="44BCDF95" w14:textId="5D66FBFF" w:rsidR="008B084A" w:rsidRPr="001438AF" w:rsidRDefault="008B084A" w:rsidP="00A03966">
            <w:pPr>
              <w:jc w:val="both"/>
              <w:rPr>
                <w:sz w:val="22"/>
              </w:rPr>
            </w:pPr>
            <w:r w:rsidRPr="001438AF">
              <w:rPr>
                <w:sz w:val="22"/>
                <w:szCs w:val="22"/>
              </w:rPr>
              <w:t>M</w:t>
            </w:r>
            <w:r w:rsidRPr="001438AF">
              <w:rPr>
                <w:rFonts w:cs="Arial"/>
                <w:sz w:val="22"/>
                <w:szCs w:val="22"/>
              </w:rPr>
              <w:t>easure of the number of years between the date of the previous audit or review and the date of the risk assessment.</w:t>
            </w:r>
          </w:p>
        </w:tc>
      </w:tr>
      <w:tr w:rsidR="008B084A" w:rsidRPr="001438AF" w14:paraId="174EE521" w14:textId="77777777" w:rsidTr="00B47BF8">
        <w:trPr>
          <w:cantSplit/>
        </w:trPr>
        <w:tc>
          <w:tcPr>
            <w:tcW w:w="3582" w:type="dxa"/>
          </w:tcPr>
          <w:p w14:paraId="772E4770" w14:textId="1AB6DECB" w:rsidR="008B084A" w:rsidRPr="001438AF" w:rsidRDefault="008B084A" w:rsidP="00A03966">
            <w:pPr>
              <w:ind w:left="288" w:hanging="288"/>
              <w:rPr>
                <w:sz w:val="22"/>
              </w:rPr>
            </w:pPr>
            <w:r w:rsidRPr="001438AF">
              <w:rPr>
                <w:sz w:val="22"/>
                <w:szCs w:val="22"/>
              </w:rPr>
              <w:t xml:space="preserve">3. Results of </w:t>
            </w:r>
            <w:r w:rsidR="00AC234C" w:rsidRPr="001438AF">
              <w:rPr>
                <w:sz w:val="22"/>
                <w:szCs w:val="22"/>
              </w:rPr>
              <w:t>Prior</w:t>
            </w:r>
            <w:r w:rsidRPr="001438AF">
              <w:rPr>
                <w:sz w:val="22"/>
                <w:szCs w:val="22"/>
              </w:rPr>
              <w:t xml:space="preserve"> Audit or Review</w:t>
            </w:r>
          </w:p>
        </w:tc>
        <w:tc>
          <w:tcPr>
            <w:tcW w:w="5328" w:type="dxa"/>
          </w:tcPr>
          <w:p w14:paraId="457792FE" w14:textId="49BE6B0C" w:rsidR="008B084A" w:rsidRPr="001438AF" w:rsidRDefault="008B084A" w:rsidP="00A03966">
            <w:pPr>
              <w:jc w:val="both"/>
              <w:rPr>
                <w:sz w:val="22"/>
              </w:rPr>
            </w:pPr>
            <w:r w:rsidRPr="001438AF">
              <w:rPr>
                <w:sz w:val="22"/>
                <w:szCs w:val="22"/>
              </w:rPr>
              <w:t>M</w:t>
            </w:r>
            <w:r w:rsidRPr="001438AF">
              <w:rPr>
                <w:rFonts w:cs="Arial"/>
                <w:sz w:val="22"/>
                <w:szCs w:val="22"/>
              </w:rPr>
              <w:t>easure of the results of the previous audit or review.</w:t>
            </w:r>
          </w:p>
        </w:tc>
      </w:tr>
      <w:tr w:rsidR="008B084A" w:rsidRPr="001438AF" w14:paraId="75B6FF9C" w14:textId="77777777" w:rsidTr="00B47BF8">
        <w:trPr>
          <w:cantSplit/>
        </w:trPr>
        <w:tc>
          <w:tcPr>
            <w:tcW w:w="3582" w:type="dxa"/>
          </w:tcPr>
          <w:p w14:paraId="48B8E812" w14:textId="77777777" w:rsidR="008B084A" w:rsidRPr="001438AF" w:rsidRDefault="008B084A" w:rsidP="00A03966">
            <w:pPr>
              <w:ind w:left="288" w:hanging="288"/>
              <w:rPr>
                <w:sz w:val="22"/>
              </w:rPr>
            </w:pPr>
            <w:r w:rsidRPr="001438AF">
              <w:rPr>
                <w:sz w:val="22"/>
                <w:szCs w:val="22"/>
              </w:rPr>
              <w:t>4. Adequacy of Staffing Levels</w:t>
            </w:r>
          </w:p>
        </w:tc>
        <w:tc>
          <w:tcPr>
            <w:tcW w:w="5328" w:type="dxa"/>
          </w:tcPr>
          <w:p w14:paraId="78ABE682" w14:textId="62B061FE" w:rsidR="008B084A" w:rsidRPr="001438AF" w:rsidRDefault="008B084A" w:rsidP="00A03966">
            <w:pPr>
              <w:jc w:val="both"/>
              <w:rPr>
                <w:sz w:val="22"/>
              </w:rPr>
            </w:pPr>
            <w:r w:rsidRPr="001438AF">
              <w:rPr>
                <w:sz w:val="22"/>
                <w:szCs w:val="22"/>
              </w:rPr>
              <w:t>M</w:t>
            </w:r>
            <w:r w:rsidRPr="001438AF">
              <w:rPr>
                <w:rFonts w:cs="Arial"/>
                <w:sz w:val="22"/>
                <w:szCs w:val="22"/>
              </w:rPr>
              <w:t>easure of the adequacy of the auditable unit’s staffing level as it relates to the achievement of its objectives.</w:t>
            </w:r>
          </w:p>
        </w:tc>
      </w:tr>
      <w:tr w:rsidR="008B084A" w:rsidRPr="001438AF" w14:paraId="478D864A" w14:textId="77777777" w:rsidTr="00B47BF8">
        <w:trPr>
          <w:cantSplit/>
        </w:trPr>
        <w:tc>
          <w:tcPr>
            <w:tcW w:w="3582" w:type="dxa"/>
          </w:tcPr>
          <w:p w14:paraId="3EAD9A34" w14:textId="77777777" w:rsidR="008B084A" w:rsidRPr="001438AF" w:rsidRDefault="008B084A" w:rsidP="00A03966">
            <w:pPr>
              <w:ind w:left="288" w:hanging="288"/>
              <w:rPr>
                <w:sz w:val="22"/>
              </w:rPr>
            </w:pPr>
            <w:r w:rsidRPr="001438AF">
              <w:rPr>
                <w:sz w:val="22"/>
              </w:rPr>
              <w:t>5. Policies and Procedures</w:t>
            </w:r>
          </w:p>
        </w:tc>
        <w:tc>
          <w:tcPr>
            <w:tcW w:w="5328" w:type="dxa"/>
          </w:tcPr>
          <w:p w14:paraId="25018D11" w14:textId="77777777" w:rsidR="008B084A" w:rsidRPr="001438AF" w:rsidRDefault="008B084A" w:rsidP="00A03966">
            <w:pPr>
              <w:jc w:val="both"/>
              <w:rPr>
                <w:sz w:val="22"/>
              </w:rPr>
            </w:pPr>
            <w:r w:rsidRPr="001438AF">
              <w:rPr>
                <w:sz w:val="22"/>
                <w:szCs w:val="22"/>
              </w:rPr>
              <w:t>M</w:t>
            </w:r>
            <w:r w:rsidRPr="001438AF">
              <w:rPr>
                <w:rFonts w:cs="Arial"/>
                <w:sz w:val="22"/>
                <w:szCs w:val="22"/>
              </w:rPr>
              <w:t>easure of the existence of policies and procedures documenting the auditable unit's activities.</w:t>
            </w:r>
          </w:p>
        </w:tc>
      </w:tr>
      <w:tr w:rsidR="008B084A" w:rsidRPr="001438AF" w14:paraId="601913C4" w14:textId="77777777" w:rsidTr="00B47BF8">
        <w:trPr>
          <w:cantSplit/>
        </w:trPr>
        <w:tc>
          <w:tcPr>
            <w:tcW w:w="3582" w:type="dxa"/>
          </w:tcPr>
          <w:p w14:paraId="1B6598CE" w14:textId="20D23946" w:rsidR="008B084A" w:rsidRPr="001438AF" w:rsidRDefault="008B084A" w:rsidP="00A03966">
            <w:pPr>
              <w:ind w:left="288" w:hanging="288"/>
              <w:rPr>
                <w:sz w:val="22"/>
              </w:rPr>
            </w:pPr>
            <w:r w:rsidRPr="001438AF">
              <w:rPr>
                <w:sz w:val="22"/>
                <w:szCs w:val="22"/>
              </w:rPr>
              <w:lastRenderedPageBreak/>
              <w:t>6. Compliance with Contracts, Laws, and Regulations</w:t>
            </w:r>
          </w:p>
        </w:tc>
        <w:tc>
          <w:tcPr>
            <w:tcW w:w="5328" w:type="dxa"/>
          </w:tcPr>
          <w:p w14:paraId="23A3DB19" w14:textId="77777777" w:rsidR="008B084A" w:rsidRPr="001438AF" w:rsidRDefault="008B084A" w:rsidP="00A03966">
            <w:pPr>
              <w:jc w:val="both"/>
              <w:rPr>
                <w:sz w:val="22"/>
              </w:rPr>
            </w:pPr>
            <w:r w:rsidRPr="001438AF">
              <w:rPr>
                <w:sz w:val="22"/>
                <w:szCs w:val="22"/>
              </w:rPr>
              <w:t>M</w:t>
            </w:r>
            <w:r w:rsidRPr="001438AF">
              <w:rPr>
                <w:rFonts w:cs="Arial"/>
                <w:sz w:val="22"/>
                <w:szCs w:val="22"/>
              </w:rPr>
              <w:t>easure of the existence of contracts, laws, and/or regulations for which the auditable unit is responsible for ensuring compliance.</w:t>
            </w:r>
          </w:p>
        </w:tc>
      </w:tr>
      <w:tr w:rsidR="008B084A" w:rsidRPr="001438AF" w14:paraId="5E2F1CAA" w14:textId="77777777" w:rsidTr="00B47BF8">
        <w:trPr>
          <w:cantSplit/>
        </w:trPr>
        <w:tc>
          <w:tcPr>
            <w:tcW w:w="3582" w:type="dxa"/>
          </w:tcPr>
          <w:p w14:paraId="3D181D32" w14:textId="77777777" w:rsidR="008B084A" w:rsidRPr="001438AF" w:rsidRDefault="008B084A" w:rsidP="00A03966">
            <w:pPr>
              <w:ind w:left="288" w:hanging="288"/>
              <w:rPr>
                <w:sz w:val="22"/>
              </w:rPr>
            </w:pPr>
            <w:r w:rsidRPr="001438AF">
              <w:rPr>
                <w:sz w:val="22"/>
              </w:rPr>
              <w:t>7. Susceptibility of Theft or Fraud</w:t>
            </w:r>
          </w:p>
        </w:tc>
        <w:tc>
          <w:tcPr>
            <w:tcW w:w="5328" w:type="dxa"/>
          </w:tcPr>
          <w:p w14:paraId="6124DC95" w14:textId="77777777" w:rsidR="008B084A" w:rsidRPr="001438AF" w:rsidRDefault="008B084A" w:rsidP="00A03966">
            <w:pPr>
              <w:jc w:val="both"/>
              <w:rPr>
                <w:sz w:val="22"/>
              </w:rPr>
            </w:pPr>
            <w:r w:rsidRPr="001438AF">
              <w:rPr>
                <w:sz w:val="22"/>
              </w:rPr>
              <w:t>Measure of the auditable unit’s risk and controls in place as it relates to theft or fraud.</w:t>
            </w:r>
          </w:p>
        </w:tc>
      </w:tr>
      <w:tr w:rsidR="008B084A" w:rsidRPr="001438AF" w14:paraId="7785C4BE" w14:textId="77777777" w:rsidTr="00B47BF8">
        <w:trPr>
          <w:cantSplit/>
        </w:trPr>
        <w:tc>
          <w:tcPr>
            <w:tcW w:w="3582" w:type="dxa"/>
          </w:tcPr>
          <w:p w14:paraId="506B8C1C" w14:textId="77777777" w:rsidR="008B084A" w:rsidRPr="001438AF" w:rsidRDefault="008B084A" w:rsidP="00A03966">
            <w:pPr>
              <w:ind w:left="288" w:hanging="288"/>
              <w:rPr>
                <w:sz w:val="22"/>
              </w:rPr>
            </w:pPr>
            <w:r w:rsidRPr="001438AF">
              <w:rPr>
                <w:sz w:val="22"/>
              </w:rPr>
              <w:t>8. Issues or Concerns</w:t>
            </w:r>
          </w:p>
        </w:tc>
        <w:tc>
          <w:tcPr>
            <w:tcW w:w="5328" w:type="dxa"/>
          </w:tcPr>
          <w:p w14:paraId="48EAECA8" w14:textId="123512B3" w:rsidR="008B084A" w:rsidRPr="001438AF" w:rsidRDefault="008B084A" w:rsidP="00A03966">
            <w:pPr>
              <w:jc w:val="both"/>
              <w:rPr>
                <w:sz w:val="22"/>
              </w:rPr>
            </w:pPr>
            <w:r w:rsidRPr="001438AF">
              <w:rPr>
                <w:sz w:val="22"/>
                <w:szCs w:val="22"/>
              </w:rPr>
              <w:t>M</w:t>
            </w:r>
            <w:r w:rsidRPr="001438AF">
              <w:rPr>
                <w:rFonts w:cs="Arial"/>
                <w:sz w:val="22"/>
                <w:szCs w:val="22"/>
              </w:rPr>
              <w:t>easure of issues or concerns expressed by management</w:t>
            </w:r>
            <w:r w:rsidR="001E4FAD">
              <w:rPr>
                <w:rFonts w:cs="Arial"/>
                <w:sz w:val="22"/>
                <w:szCs w:val="22"/>
              </w:rPr>
              <w:t xml:space="preserve">, </w:t>
            </w:r>
            <w:r w:rsidRPr="001438AF">
              <w:rPr>
                <w:rFonts w:cs="Arial"/>
                <w:sz w:val="22"/>
                <w:szCs w:val="22"/>
              </w:rPr>
              <w:t>the Board</w:t>
            </w:r>
            <w:r w:rsidR="001E4FAD">
              <w:rPr>
                <w:rFonts w:cs="Arial"/>
                <w:sz w:val="22"/>
                <w:szCs w:val="22"/>
              </w:rPr>
              <w:t>, or Audit Committee.</w:t>
            </w:r>
          </w:p>
        </w:tc>
      </w:tr>
    </w:tbl>
    <w:p w14:paraId="669AB3DA" w14:textId="77777777" w:rsidR="008B084A" w:rsidRPr="001438AF" w:rsidRDefault="008B084A" w:rsidP="00636D41">
      <w:pPr>
        <w:pStyle w:val="BodyText"/>
        <w:rPr>
          <w:color w:val="auto"/>
          <w:sz w:val="22"/>
        </w:rPr>
      </w:pPr>
    </w:p>
    <w:p w14:paraId="056DC869" w14:textId="77777777" w:rsidR="002928C4" w:rsidRPr="001438AF" w:rsidRDefault="00C47559">
      <w:pPr>
        <w:pStyle w:val="BodyText"/>
        <w:rPr>
          <w:bCs/>
          <w:color w:val="auto"/>
          <w:sz w:val="22"/>
          <w:u w:val="single"/>
        </w:rPr>
      </w:pPr>
      <w:r w:rsidRPr="001438AF">
        <w:rPr>
          <w:bCs/>
          <w:color w:val="auto"/>
          <w:sz w:val="22"/>
          <w:u w:val="single"/>
        </w:rPr>
        <w:t>Risk Assessment</w:t>
      </w:r>
    </w:p>
    <w:p w14:paraId="355F99D7" w14:textId="57ADB317" w:rsidR="000661E7" w:rsidRPr="001438AF" w:rsidRDefault="00961B6A" w:rsidP="001438AF">
      <w:pPr>
        <w:pStyle w:val="BodyText"/>
        <w:spacing w:after="200"/>
        <w:rPr>
          <w:color w:val="auto"/>
          <w:sz w:val="22"/>
          <w:szCs w:val="22"/>
        </w:rPr>
      </w:pPr>
      <w:r w:rsidRPr="001438AF">
        <w:rPr>
          <w:color w:val="auto"/>
          <w:sz w:val="22"/>
          <w:szCs w:val="22"/>
        </w:rPr>
        <w:t>F</w:t>
      </w:r>
      <w:r w:rsidR="000661E7" w:rsidRPr="001438AF">
        <w:rPr>
          <w:color w:val="auto"/>
          <w:sz w:val="22"/>
          <w:szCs w:val="22"/>
        </w:rPr>
        <w:t xml:space="preserve">ollowing </w:t>
      </w:r>
      <w:r w:rsidR="00C47559" w:rsidRPr="001438AF">
        <w:rPr>
          <w:color w:val="auto"/>
          <w:sz w:val="22"/>
          <w:szCs w:val="22"/>
        </w:rPr>
        <w:t xml:space="preserve">are the results of the </w:t>
      </w:r>
      <w:r w:rsidR="000661E7" w:rsidRPr="001438AF">
        <w:rPr>
          <w:color w:val="auto"/>
          <w:sz w:val="22"/>
          <w:szCs w:val="22"/>
        </w:rPr>
        <w:t xml:space="preserve">risk assessment performed </w:t>
      </w:r>
      <w:r w:rsidR="00C47559" w:rsidRPr="00BB1DE7">
        <w:rPr>
          <w:color w:val="auto"/>
          <w:sz w:val="22"/>
          <w:szCs w:val="22"/>
        </w:rPr>
        <w:t>for the 1</w:t>
      </w:r>
      <w:r w:rsidR="00BB1DE7" w:rsidRPr="00BB1DE7">
        <w:rPr>
          <w:color w:val="auto"/>
          <w:sz w:val="22"/>
          <w:szCs w:val="22"/>
        </w:rPr>
        <w:t>5</w:t>
      </w:r>
      <w:r w:rsidR="00C47559" w:rsidRPr="00BB1DE7">
        <w:rPr>
          <w:color w:val="auto"/>
          <w:sz w:val="22"/>
          <w:szCs w:val="22"/>
        </w:rPr>
        <w:t xml:space="preserve"> potential audit topics ide</w:t>
      </w:r>
      <w:r w:rsidR="00C47559" w:rsidRPr="001438AF">
        <w:rPr>
          <w:color w:val="auto"/>
          <w:sz w:val="22"/>
          <w:szCs w:val="22"/>
        </w:rPr>
        <w:t>ntified: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390CF9" w:rsidRPr="001105A0" w14:paraId="3EBD0CEC" w14:textId="77777777" w:rsidTr="00BA3DB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EB6F" w14:textId="1EE98495" w:rsidR="00390CF9" w:rsidRPr="001438AF" w:rsidRDefault="00390CF9" w:rsidP="00C56423">
            <w:pPr>
              <w:jc w:val="center"/>
              <w:rPr>
                <w:rFonts w:eastAsia="Calibri" w:cs="Arial"/>
                <w:b/>
                <w:bCs/>
                <w:sz w:val="8"/>
                <w:szCs w:val="8"/>
              </w:rPr>
            </w:pPr>
            <w:r w:rsidRPr="001438AF">
              <w:rPr>
                <w:rFonts w:eastAsia="Calibri" w:cs="Arial"/>
                <w:b/>
                <w:bCs/>
                <w:sz w:val="18"/>
                <w:szCs w:val="18"/>
              </w:rPr>
              <w:t>HIGH RISK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8F2F" w14:textId="7F90118E" w:rsidR="00390CF9" w:rsidRPr="001438AF" w:rsidRDefault="00390CF9" w:rsidP="00C56423">
            <w:pPr>
              <w:jc w:val="center"/>
              <w:rPr>
                <w:rFonts w:eastAsia="Calibri" w:cs="Arial"/>
                <w:b/>
                <w:bCs/>
                <w:sz w:val="8"/>
                <w:szCs w:val="8"/>
              </w:rPr>
            </w:pPr>
            <w:r w:rsidRPr="001438AF">
              <w:rPr>
                <w:rFonts w:eastAsia="Calibri" w:cs="Arial"/>
                <w:b/>
                <w:bCs/>
                <w:sz w:val="18"/>
                <w:szCs w:val="18"/>
              </w:rPr>
              <w:t>MODERATE RISK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5DB7" w14:textId="54FE7516" w:rsidR="00390CF9" w:rsidRPr="001438AF" w:rsidRDefault="00390CF9" w:rsidP="00C56423">
            <w:pPr>
              <w:jc w:val="center"/>
              <w:rPr>
                <w:rFonts w:eastAsia="Calibri" w:cs="Arial"/>
                <w:b/>
                <w:bCs/>
                <w:sz w:val="8"/>
                <w:szCs w:val="8"/>
              </w:rPr>
            </w:pPr>
            <w:r w:rsidRPr="001438AF">
              <w:rPr>
                <w:rFonts w:eastAsia="Calibri" w:cs="Arial"/>
                <w:b/>
                <w:bCs/>
                <w:sz w:val="18"/>
                <w:szCs w:val="18"/>
              </w:rPr>
              <w:t>LOW RISK</w:t>
            </w:r>
          </w:p>
        </w:tc>
      </w:tr>
      <w:tr w:rsidR="00CE1AC8" w:rsidRPr="001105A0" w14:paraId="6B6A02DD" w14:textId="77777777" w:rsidTr="00BA3DB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EFF5" w14:textId="2329433F" w:rsidR="00BB6165" w:rsidRPr="0097010F" w:rsidRDefault="00BB1DE7" w:rsidP="00C56423">
            <w:pPr>
              <w:spacing w:after="240"/>
              <w:jc w:val="center"/>
              <w:rPr>
                <w:sz w:val="18"/>
                <w:szCs w:val="18"/>
              </w:rPr>
            </w:pPr>
            <w:r w:rsidRPr="0097010F">
              <w:rPr>
                <w:rFonts w:eastAsia="Calibri" w:cs="Arial"/>
                <w:sz w:val="18"/>
                <w:szCs w:val="18"/>
              </w:rPr>
              <w:t>Human Resources &amp; Payroll</w:t>
            </w:r>
            <w:r w:rsidR="00BB6165" w:rsidRPr="0097010F">
              <w:rPr>
                <w:sz w:val="18"/>
                <w:szCs w:val="18"/>
              </w:rPr>
              <w:t xml:space="preserve"> </w:t>
            </w:r>
          </w:p>
          <w:p w14:paraId="3A67EF77" w14:textId="5ECF37A4" w:rsidR="00143412" w:rsidRPr="0097010F" w:rsidRDefault="00BB1DE7" w:rsidP="00143412">
            <w:pPr>
              <w:spacing w:after="240"/>
              <w:jc w:val="center"/>
              <w:rPr>
                <w:sz w:val="18"/>
                <w:szCs w:val="18"/>
              </w:rPr>
            </w:pPr>
            <w:r w:rsidRPr="0097010F">
              <w:rPr>
                <w:sz w:val="18"/>
                <w:szCs w:val="18"/>
              </w:rPr>
              <w:t>Accounting &amp; Financial Reporting</w:t>
            </w:r>
            <w:r w:rsidRPr="0097010F">
              <w:rPr>
                <w:sz w:val="18"/>
                <w:szCs w:val="18"/>
                <w:vertAlign w:val="superscript"/>
              </w:rPr>
              <w:t>1</w:t>
            </w:r>
          </w:p>
          <w:p w14:paraId="41829A21" w14:textId="0B04F471" w:rsidR="00BB6165" w:rsidRPr="0097010F" w:rsidRDefault="00BB1DE7" w:rsidP="00BB6165">
            <w:pPr>
              <w:spacing w:after="240"/>
              <w:jc w:val="center"/>
              <w:rPr>
                <w:sz w:val="18"/>
                <w:szCs w:val="18"/>
              </w:rPr>
            </w:pPr>
            <w:r w:rsidRPr="0097010F">
              <w:rPr>
                <w:sz w:val="18"/>
                <w:szCs w:val="18"/>
              </w:rPr>
              <w:t>Information Resources (to include Disaster Recovery Plan)</w:t>
            </w:r>
          </w:p>
          <w:p w14:paraId="6A8D6619" w14:textId="0DDAC55D" w:rsidR="00143412" w:rsidRPr="0097010F" w:rsidRDefault="00BB1DE7" w:rsidP="00143412">
            <w:pPr>
              <w:widowControl/>
              <w:tabs>
                <w:tab w:val="left" w:pos="-1080"/>
                <w:tab w:val="left" w:pos="-720"/>
                <w:tab w:val="left" w:pos="1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djustRightInd w:val="0"/>
              <w:spacing w:after="240"/>
              <w:jc w:val="center"/>
              <w:textAlignment w:val="baseline"/>
              <w:rPr>
                <w:sz w:val="18"/>
                <w:szCs w:val="18"/>
              </w:rPr>
            </w:pPr>
            <w:r w:rsidRPr="0097010F">
              <w:rPr>
                <w:sz w:val="18"/>
                <w:szCs w:val="18"/>
              </w:rPr>
              <w:t>Purchasing/ P-Card/ Contract Management/ HUB</w:t>
            </w:r>
          </w:p>
          <w:p w14:paraId="1136B996" w14:textId="1CD227FA" w:rsidR="00143412" w:rsidRPr="0097010F" w:rsidRDefault="00143412" w:rsidP="00143412">
            <w:pPr>
              <w:spacing w:after="240"/>
              <w:jc w:val="center"/>
              <w:rPr>
                <w:sz w:val="18"/>
                <w:szCs w:val="18"/>
              </w:rPr>
            </w:pPr>
          </w:p>
          <w:p w14:paraId="62BA68C5" w14:textId="3FB87E68" w:rsidR="00C56423" w:rsidRPr="0097010F" w:rsidRDefault="00C56423" w:rsidP="00143412">
            <w:pPr>
              <w:spacing w:after="240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695D" w14:textId="0974955B" w:rsidR="00C56423" w:rsidRPr="0097010F" w:rsidRDefault="00BB1DE7" w:rsidP="00C56423">
            <w:pPr>
              <w:widowControl/>
              <w:tabs>
                <w:tab w:val="left" w:pos="-1080"/>
                <w:tab w:val="left" w:pos="-720"/>
                <w:tab w:val="left" w:pos="1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djustRightInd w:val="0"/>
              <w:spacing w:after="240"/>
              <w:jc w:val="center"/>
              <w:textAlignment w:val="baseline"/>
              <w:rPr>
                <w:sz w:val="18"/>
                <w:szCs w:val="18"/>
              </w:rPr>
            </w:pPr>
            <w:r w:rsidRPr="0097010F">
              <w:rPr>
                <w:sz w:val="18"/>
                <w:szCs w:val="18"/>
              </w:rPr>
              <w:t>Residential Services</w:t>
            </w:r>
          </w:p>
          <w:p w14:paraId="0C36CDEA" w14:textId="0D153027" w:rsidR="008E57D8" w:rsidRPr="0097010F" w:rsidRDefault="00BB1DE7" w:rsidP="008E57D8">
            <w:pPr>
              <w:widowControl/>
              <w:tabs>
                <w:tab w:val="left" w:pos="-1080"/>
                <w:tab w:val="left" w:pos="-720"/>
                <w:tab w:val="left" w:pos="1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djustRightInd w:val="0"/>
              <w:spacing w:after="240"/>
              <w:jc w:val="center"/>
              <w:textAlignment w:val="baseline"/>
              <w:rPr>
                <w:sz w:val="18"/>
                <w:szCs w:val="18"/>
              </w:rPr>
            </w:pPr>
            <w:r w:rsidRPr="0097010F">
              <w:rPr>
                <w:sz w:val="18"/>
                <w:szCs w:val="18"/>
              </w:rPr>
              <w:t>Safety &amp; Security</w:t>
            </w:r>
          </w:p>
          <w:p w14:paraId="78932C0D" w14:textId="5F2A3F80" w:rsidR="00CE1AC8" w:rsidRPr="0097010F" w:rsidRDefault="00BB1DE7" w:rsidP="008E57D8">
            <w:pPr>
              <w:widowControl/>
              <w:tabs>
                <w:tab w:val="left" w:pos="-1080"/>
                <w:tab w:val="left" w:pos="-720"/>
                <w:tab w:val="left" w:pos="1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djustRightInd w:val="0"/>
              <w:spacing w:after="240"/>
              <w:jc w:val="center"/>
              <w:textAlignment w:val="baseline"/>
              <w:rPr>
                <w:sz w:val="18"/>
                <w:szCs w:val="18"/>
              </w:rPr>
            </w:pPr>
            <w:r w:rsidRPr="0097010F">
              <w:rPr>
                <w:sz w:val="18"/>
                <w:szCs w:val="18"/>
              </w:rPr>
              <w:t>Transportation/ Weekends Home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F736" w14:textId="605EF308" w:rsidR="008E57D8" w:rsidRPr="0097010F" w:rsidRDefault="00BB1DE7" w:rsidP="008E57D8">
            <w:pPr>
              <w:widowControl/>
              <w:tabs>
                <w:tab w:val="left" w:pos="-1080"/>
                <w:tab w:val="left" w:pos="-720"/>
                <w:tab w:val="left" w:pos="1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djustRightInd w:val="0"/>
              <w:spacing w:after="240"/>
              <w:jc w:val="center"/>
              <w:textAlignment w:val="baseline"/>
              <w:rPr>
                <w:sz w:val="18"/>
                <w:szCs w:val="18"/>
              </w:rPr>
            </w:pPr>
            <w:r w:rsidRPr="0097010F">
              <w:rPr>
                <w:sz w:val="18"/>
                <w:szCs w:val="18"/>
              </w:rPr>
              <w:t>Assets &amp; Facilities Management</w:t>
            </w:r>
            <w:r w:rsidR="008E57D8" w:rsidRPr="0097010F">
              <w:rPr>
                <w:sz w:val="18"/>
                <w:szCs w:val="18"/>
              </w:rPr>
              <w:t xml:space="preserve"> </w:t>
            </w:r>
          </w:p>
          <w:p w14:paraId="5260EDB5" w14:textId="6E096EE5" w:rsidR="004F034C" w:rsidRPr="0097010F" w:rsidRDefault="00BB1DE7" w:rsidP="00C56423">
            <w:pPr>
              <w:spacing w:after="240"/>
              <w:jc w:val="center"/>
              <w:rPr>
                <w:sz w:val="18"/>
                <w:szCs w:val="18"/>
              </w:rPr>
            </w:pPr>
            <w:r w:rsidRPr="0097010F">
              <w:rPr>
                <w:sz w:val="18"/>
                <w:szCs w:val="18"/>
              </w:rPr>
              <w:t>Admission &amp; Records</w:t>
            </w:r>
            <w:r w:rsidRPr="0097010F">
              <w:rPr>
                <w:sz w:val="18"/>
                <w:szCs w:val="18"/>
                <w:vertAlign w:val="superscript"/>
              </w:rPr>
              <w:t>1</w:t>
            </w:r>
          </w:p>
          <w:p w14:paraId="341079ED" w14:textId="4192771E" w:rsidR="008E57D8" w:rsidRPr="0097010F" w:rsidRDefault="00BB1DE7" w:rsidP="008E57D8">
            <w:pPr>
              <w:spacing w:after="240"/>
              <w:jc w:val="center"/>
              <w:rPr>
                <w:sz w:val="18"/>
                <w:szCs w:val="18"/>
              </w:rPr>
            </w:pPr>
            <w:r w:rsidRPr="0097010F">
              <w:rPr>
                <w:sz w:val="18"/>
                <w:szCs w:val="18"/>
              </w:rPr>
              <w:t>Student Trust &amp; Activity Funds</w:t>
            </w:r>
          </w:p>
          <w:p w14:paraId="7B6CEC00" w14:textId="636A4703" w:rsidR="008E57D8" w:rsidRPr="0097010F" w:rsidRDefault="00BB1DE7" w:rsidP="008E57D8">
            <w:pPr>
              <w:spacing w:after="240"/>
              <w:jc w:val="center"/>
              <w:rPr>
                <w:sz w:val="18"/>
                <w:szCs w:val="18"/>
              </w:rPr>
            </w:pPr>
            <w:r w:rsidRPr="0097010F">
              <w:rPr>
                <w:sz w:val="18"/>
                <w:szCs w:val="18"/>
              </w:rPr>
              <w:t>Health Center</w:t>
            </w:r>
          </w:p>
          <w:p w14:paraId="7BCB4D7F" w14:textId="67468BF2" w:rsidR="004F034C" w:rsidRPr="0097010F" w:rsidRDefault="0097010F" w:rsidP="00C56423">
            <w:pPr>
              <w:spacing w:after="240"/>
              <w:jc w:val="center"/>
              <w:rPr>
                <w:sz w:val="18"/>
                <w:szCs w:val="18"/>
              </w:rPr>
            </w:pPr>
            <w:r w:rsidRPr="0097010F">
              <w:rPr>
                <w:sz w:val="18"/>
                <w:szCs w:val="18"/>
              </w:rPr>
              <w:t>Grants Administration</w:t>
            </w:r>
            <w:r w:rsidRPr="0097010F">
              <w:rPr>
                <w:sz w:val="18"/>
                <w:szCs w:val="18"/>
                <w:vertAlign w:val="superscript"/>
              </w:rPr>
              <w:t>1</w:t>
            </w:r>
          </w:p>
          <w:p w14:paraId="2B463A13" w14:textId="133C3B9C" w:rsidR="00C56423" w:rsidRPr="0097010F" w:rsidRDefault="0097010F" w:rsidP="00C56423">
            <w:pPr>
              <w:spacing w:after="240"/>
              <w:jc w:val="center"/>
              <w:rPr>
                <w:sz w:val="18"/>
                <w:szCs w:val="18"/>
              </w:rPr>
            </w:pPr>
            <w:r w:rsidRPr="0097010F">
              <w:rPr>
                <w:sz w:val="18"/>
                <w:szCs w:val="18"/>
              </w:rPr>
              <w:t>Outreach</w:t>
            </w:r>
            <w:r w:rsidRPr="0097010F">
              <w:rPr>
                <w:sz w:val="18"/>
                <w:szCs w:val="18"/>
                <w:vertAlign w:val="superscript"/>
              </w:rPr>
              <w:t>1</w:t>
            </w:r>
          </w:p>
          <w:p w14:paraId="12696095" w14:textId="77777777" w:rsidR="00CE1AC8" w:rsidRPr="0097010F" w:rsidRDefault="0097010F" w:rsidP="00C56423">
            <w:pPr>
              <w:spacing w:after="240"/>
              <w:jc w:val="center"/>
              <w:rPr>
                <w:sz w:val="18"/>
                <w:szCs w:val="18"/>
              </w:rPr>
            </w:pPr>
            <w:r w:rsidRPr="0097010F">
              <w:rPr>
                <w:sz w:val="18"/>
                <w:szCs w:val="18"/>
              </w:rPr>
              <w:t>Food Services</w:t>
            </w:r>
          </w:p>
          <w:p w14:paraId="2CE5152C" w14:textId="2F8DC451" w:rsidR="0097010F" w:rsidRPr="0097010F" w:rsidRDefault="0097010F" w:rsidP="00C56423">
            <w:pPr>
              <w:spacing w:after="240"/>
              <w:jc w:val="center"/>
              <w:rPr>
                <w:rFonts w:eastAsia="Calibri" w:cs="Arial"/>
                <w:sz w:val="18"/>
                <w:szCs w:val="18"/>
              </w:rPr>
            </w:pPr>
            <w:r w:rsidRPr="0097010F">
              <w:rPr>
                <w:rFonts w:eastAsia="Calibri" w:cs="Arial"/>
                <w:sz w:val="18"/>
                <w:szCs w:val="18"/>
              </w:rPr>
              <w:t>Supplies Warehouse</w:t>
            </w:r>
          </w:p>
        </w:tc>
      </w:tr>
    </w:tbl>
    <w:p w14:paraId="5CFCB5DF" w14:textId="026A2625" w:rsidR="000661E7" w:rsidRPr="0097010F" w:rsidRDefault="0097010F" w:rsidP="0097010F">
      <w:pPr>
        <w:pStyle w:val="BodyText"/>
        <w:ind w:left="432"/>
        <w:rPr>
          <w:bCs/>
          <w:color w:val="auto"/>
          <w:sz w:val="20"/>
        </w:rPr>
      </w:pPr>
      <w:r w:rsidRPr="0097010F">
        <w:rPr>
          <w:bCs/>
          <w:color w:val="auto"/>
          <w:sz w:val="20"/>
          <w:vertAlign w:val="superscript"/>
        </w:rPr>
        <w:t>1</w:t>
      </w:r>
      <w:r w:rsidRPr="0097010F">
        <w:rPr>
          <w:bCs/>
          <w:color w:val="auto"/>
          <w:sz w:val="20"/>
        </w:rPr>
        <w:t xml:space="preserve"> Includes applicable Performance Measures.</w:t>
      </w:r>
    </w:p>
    <w:p w14:paraId="626BAA04" w14:textId="77777777" w:rsidR="0097010F" w:rsidRDefault="0097010F" w:rsidP="00A03966">
      <w:pPr>
        <w:pStyle w:val="BodyText"/>
        <w:spacing w:line="240" w:lineRule="auto"/>
        <w:rPr>
          <w:bCs/>
          <w:color w:val="auto"/>
          <w:sz w:val="22"/>
        </w:rPr>
      </w:pPr>
    </w:p>
    <w:p w14:paraId="32E27505" w14:textId="07DD43B8" w:rsidR="008846B7" w:rsidRPr="0097010F" w:rsidRDefault="00D56706" w:rsidP="00A03966">
      <w:pPr>
        <w:pStyle w:val="BodyText"/>
        <w:spacing w:line="240" w:lineRule="auto"/>
        <w:rPr>
          <w:bCs/>
          <w:color w:val="auto"/>
          <w:sz w:val="22"/>
        </w:rPr>
      </w:pPr>
      <w:r w:rsidRPr="001438AF">
        <w:rPr>
          <w:bCs/>
          <w:color w:val="auto"/>
          <w:sz w:val="22"/>
        </w:rPr>
        <w:t>This report includes the “Risk Assessment Summary” as Attachment A; and</w:t>
      </w:r>
      <w:r w:rsidR="00885289" w:rsidRPr="001438AF">
        <w:rPr>
          <w:bCs/>
          <w:color w:val="auto"/>
          <w:sz w:val="22"/>
        </w:rPr>
        <w:t>,</w:t>
      </w:r>
      <w:r w:rsidRPr="001438AF">
        <w:rPr>
          <w:bCs/>
          <w:color w:val="auto"/>
          <w:sz w:val="22"/>
        </w:rPr>
        <w:t xml:space="preserve"> the “History of Areas Audited” as Attachment B, which </w:t>
      </w:r>
      <w:r w:rsidR="00A6719A" w:rsidRPr="001438AF">
        <w:rPr>
          <w:bCs/>
          <w:color w:val="auto"/>
          <w:sz w:val="22"/>
        </w:rPr>
        <w:t>lists</w:t>
      </w:r>
      <w:r w:rsidRPr="001438AF">
        <w:rPr>
          <w:bCs/>
          <w:color w:val="auto"/>
          <w:sz w:val="22"/>
        </w:rPr>
        <w:t xml:space="preserve"> audits and/or reviews performed from</w:t>
      </w:r>
      <w:r w:rsidR="00A6719A" w:rsidRPr="001438AF">
        <w:rPr>
          <w:bCs/>
          <w:color w:val="auto"/>
          <w:sz w:val="22"/>
        </w:rPr>
        <w:t xml:space="preserve"> fiscal year</w:t>
      </w:r>
      <w:r w:rsidRPr="001438AF">
        <w:rPr>
          <w:bCs/>
          <w:color w:val="auto"/>
          <w:sz w:val="22"/>
        </w:rPr>
        <w:t xml:space="preserve"> 20</w:t>
      </w:r>
      <w:r w:rsidR="00F008A9" w:rsidRPr="001438AF">
        <w:rPr>
          <w:bCs/>
          <w:color w:val="auto"/>
          <w:sz w:val="22"/>
        </w:rPr>
        <w:t>1</w:t>
      </w:r>
      <w:r w:rsidR="001438AF" w:rsidRPr="001438AF">
        <w:rPr>
          <w:bCs/>
          <w:color w:val="auto"/>
          <w:sz w:val="22"/>
        </w:rPr>
        <w:t>1</w:t>
      </w:r>
      <w:r w:rsidRPr="001438AF">
        <w:rPr>
          <w:bCs/>
          <w:color w:val="auto"/>
          <w:sz w:val="22"/>
        </w:rPr>
        <w:t xml:space="preserve"> through 20</w:t>
      </w:r>
      <w:r w:rsidR="001438AF" w:rsidRPr="001438AF">
        <w:rPr>
          <w:bCs/>
          <w:color w:val="auto"/>
          <w:sz w:val="22"/>
        </w:rPr>
        <w:t>20</w:t>
      </w:r>
      <w:r w:rsidRPr="001438AF">
        <w:rPr>
          <w:bCs/>
          <w:color w:val="auto"/>
          <w:sz w:val="22"/>
        </w:rPr>
        <w:t xml:space="preserve"> for the ab</w:t>
      </w:r>
      <w:r w:rsidRPr="0097010F">
        <w:rPr>
          <w:bCs/>
          <w:color w:val="auto"/>
          <w:sz w:val="22"/>
        </w:rPr>
        <w:t>ove 1</w:t>
      </w:r>
      <w:r w:rsidR="0097010F" w:rsidRPr="0097010F">
        <w:rPr>
          <w:bCs/>
          <w:color w:val="auto"/>
          <w:sz w:val="22"/>
        </w:rPr>
        <w:t>5</w:t>
      </w:r>
      <w:r w:rsidRPr="0097010F">
        <w:rPr>
          <w:bCs/>
          <w:color w:val="auto"/>
          <w:sz w:val="22"/>
        </w:rPr>
        <w:t xml:space="preserve"> potential audit topics. </w:t>
      </w:r>
    </w:p>
    <w:p w14:paraId="3E94B34A" w14:textId="77777777" w:rsidR="00A03966" w:rsidRDefault="00A03966" w:rsidP="00A03966">
      <w:pPr>
        <w:pStyle w:val="BodyText"/>
        <w:spacing w:line="240" w:lineRule="auto"/>
        <w:rPr>
          <w:bCs/>
          <w:color w:val="auto"/>
          <w:sz w:val="22"/>
        </w:rPr>
      </w:pPr>
    </w:p>
    <w:p w14:paraId="65DA00E7" w14:textId="3BA4DBE5" w:rsidR="00930C83" w:rsidRPr="0027396F" w:rsidRDefault="00930C83" w:rsidP="00A03966">
      <w:pPr>
        <w:pStyle w:val="BodyText"/>
        <w:spacing w:line="240" w:lineRule="auto"/>
        <w:rPr>
          <w:bCs/>
          <w:color w:val="auto"/>
          <w:sz w:val="22"/>
        </w:rPr>
      </w:pPr>
      <w:r w:rsidRPr="0027396F">
        <w:rPr>
          <w:bCs/>
          <w:color w:val="auto"/>
          <w:sz w:val="22"/>
        </w:rPr>
        <w:t xml:space="preserve">In the prior </w:t>
      </w:r>
      <w:r w:rsidR="00C30209" w:rsidRPr="0027396F">
        <w:rPr>
          <w:bCs/>
          <w:color w:val="auto"/>
          <w:sz w:val="22"/>
        </w:rPr>
        <w:t xml:space="preserve">3 </w:t>
      </w:r>
      <w:r w:rsidRPr="0027396F">
        <w:rPr>
          <w:bCs/>
          <w:color w:val="auto"/>
          <w:sz w:val="22"/>
        </w:rPr>
        <w:t>years,</w:t>
      </w:r>
      <w:r w:rsidR="00844A04" w:rsidRPr="0027396F">
        <w:rPr>
          <w:bCs/>
          <w:color w:val="auto"/>
          <w:sz w:val="22"/>
        </w:rPr>
        <w:t xml:space="preserve"> the following</w:t>
      </w:r>
      <w:r w:rsidRPr="0027396F">
        <w:rPr>
          <w:bCs/>
          <w:color w:val="auto"/>
          <w:sz w:val="22"/>
        </w:rPr>
        <w:t xml:space="preserve"> internal audits</w:t>
      </w:r>
      <w:r w:rsidR="00844A04" w:rsidRPr="0027396F">
        <w:rPr>
          <w:bCs/>
          <w:color w:val="auto"/>
          <w:sz w:val="22"/>
        </w:rPr>
        <w:t xml:space="preserve"> and other functions</w:t>
      </w:r>
      <w:r w:rsidRPr="0027396F">
        <w:rPr>
          <w:bCs/>
          <w:color w:val="auto"/>
          <w:sz w:val="22"/>
        </w:rPr>
        <w:t xml:space="preserve"> were performed</w:t>
      </w:r>
      <w:r w:rsidR="001438AF" w:rsidRPr="0027396F">
        <w:rPr>
          <w:bCs/>
          <w:color w:val="auto"/>
          <w:sz w:val="22"/>
        </w:rPr>
        <w:t xml:space="preserve"> by </w:t>
      </w:r>
      <w:r w:rsidR="0097010F">
        <w:rPr>
          <w:bCs/>
          <w:color w:val="auto"/>
          <w:sz w:val="22"/>
        </w:rPr>
        <w:t>former internal</w:t>
      </w:r>
      <w:r w:rsidR="001438AF" w:rsidRPr="0027396F">
        <w:rPr>
          <w:bCs/>
          <w:color w:val="auto"/>
          <w:sz w:val="22"/>
        </w:rPr>
        <w:t xml:space="preserve"> auditors</w:t>
      </w:r>
      <w:r w:rsidRPr="0027396F">
        <w:rPr>
          <w:bCs/>
          <w:color w:val="auto"/>
          <w:sz w:val="22"/>
        </w:rPr>
        <w:t>:</w:t>
      </w:r>
    </w:p>
    <w:p w14:paraId="75294AFE" w14:textId="77777777" w:rsidR="00A03966" w:rsidRDefault="00A03966" w:rsidP="00A03966">
      <w:pPr>
        <w:pStyle w:val="BodyText"/>
        <w:spacing w:line="240" w:lineRule="auto"/>
        <w:rPr>
          <w:bCs/>
          <w:color w:val="auto"/>
          <w:sz w:val="22"/>
          <w:u w:val="single"/>
        </w:rPr>
      </w:pPr>
    </w:p>
    <w:p w14:paraId="72D9F267" w14:textId="69AEE237" w:rsidR="00F008A9" w:rsidRPr="0027396F" w:rsidRDefault="00F008A9" w:rsidP="00A03966">
      <w:pPr>
        <w:pStyle w:val="BodyText"/>
        <w:spacing w:line="240" w:lineRule="auto"/>
        <w:rPr>
          <w:bCs/>
          <w:color w:val="auto"/>
          <w:sz w:val="22"/>
          <w:u w:val="single"/>
        </w:rPr>
      </w:pPr>
      <w:r w:rsidRPr="0027396F">
        <w:rPr>
          <w:bCs/>
          <w:color w:val="auto"/>
          <w:sz w:val="22"/>
          <w:u w:val="single"/>
        </w:rPr>
        <w:t>Fiscal Year 20</w:t>
      </w:r>
      <w:r w:rsidR="001438AF" w:rsidRPr="0027396F">
        <w:rPr>
          <w:bCs/>
          <w:color w:val="auto"/>
          <w:sz w:val="22"/>
          <w:u w:val="single"/>
        </w:rPr>
        <w:t>20</w:t>
      </w:r>
      <w:r w:rsidRPr="0027396F">
        <w:rPr>
          <w:bCs/>
          <w:color w:val="auto"/>
          <w:sz w:val="22"/>
          <w:u w:val="single"/>
        </w:rPr>
        <w:t>:</w:t>
      </w:r>
    </w:p>
    <w:p w14:paraId="77CCD8D7" w14:textId="585CC9A1" w:rsidR="00F008A9" w:rsidRPr="0027396F" w:rsidRDefault="001438AF" w:rsidP="00A03966">
      <w:pPr>
        <w:pStyle w:val="BodyText"/>
        <w:numPr>
          <w:ilvl w:val="0"/>
          <w:numId w:val="6"/>
        </w:numPr>
        <w:spacing w:line="240" w:lineRule="auto"/>
        <w:rPr>
          <w:bCs/>
          <w:color w:val="auto"/>
          <w:sz w:val="22"/>
        </w:rPr>
      </w:pPr>
      <w:r w:rsidRPr="0027396F">
        <w:rPr>
          <w:bCs/>
          <w:color w:val="auto"/>
          <w:sz w:val="22"/>
        </w:rPr>
        <w:t>Public Funds Investment Act Compliance</w:t>
      </w:r>
    </w:p>
    <w:p w14:paraId="2E354311" w14:textId="00B7E047" w:rsidR="00F008A9" w:rsidRPr="0027396F" w:rsidRDefault="001438AF" w:rsidP="00A03966">
      <w:pPr>
        <w:pStyle w:val="BodyText"/>
        <w:numPr>
          <w:ilvl w:val="0"/>
          <w:numId w:val="6"/>
        </w:numPr>
        <w:spacing w:line="240" w:lineRule="auto"/>
        <w:rPr>
          <w:bCs/>
          <w:color w:val="auto"/>
          <w:sz w:val="22"/>
          <w:u w:val="single"/>
        </w:rPr>
      </w:pPr>
      <w:r w:rsidRPr="0027396F">
        <w:rPr>
          <w:bCs/>
          <w:color w:val="auto"/>
          <w:sz w:val="22"/>
        </w:rPr>
        <w:t>Policy and Procedure for Reporting and Investigating Allegations of Student Abuse, Neglect, Exploitation, or Improper Care</w:t>
      </w:r>
    </w:p>
    <w:p w14:paraId="0A44DA41" w14:textId="77777777" w:rsidR="00F008A9" w:rsidRPr="0027396F" w:rsidRDefault="00F008A9" w:rsidP="00A03966">
      <w:pPr>
        <w:pStyle w:val="BodyText"/>
        <w:spacing w:line="240" w:lineRule="auto"/>
        <w:rPr>
          <w:bCs/>
          <w:color w:val="auto"/>
          <w:sz w:val="22"/>
        </w:rPr>
      </w:pPr>
    </w:p>
    <w:p w14:paraId="75D3CA40" w14:textId="4FE17D4E" w:rsidR="00A6719A" w:rsidRPr="0027396F" w:rsidRDefault="00A6719A" w:rsidP="00A03966">
      <w:pPr>
        <w:pStyle w:val="BodyText"/>
        <w:spacing w:line="240" w:lineRule="auto"/>
        <w:rPr>
          <w:bCs/>
          <w:color w:val="auto"/>
          <w:sz w:val="22"/>
          <w:u w:val="single"/>
        </w:rPr>
      </w:pPr>
      <w:r w:rsidRPr="0027396F">
        <w:rPr>
          <w:bCs/>
          <w:color w:val="auto"/>
          <w:sz w:val="22"/>
          <w:u w:val="single"/>
        </w:rPr>
        <w:t>Fiscal Year 201</w:t>
      </w:r>
      <w:r w:rsidR="0027396F" w:rsidRPr="0027396F">
        <w:rPr>
          <w:bCs/>
          <w:color w:val="auto"/>
          <w:sz w:val="22"/>
          <w:u w:val="single"/>
        </w:rPr>
        <w:t>9</w:t>
      </w:r>
      <w:r w:rsidRPr="0027396F">
        <w:rPr>
          <w:bCs/>
          <w:color w:val="auto"/>
          <w:sz w:val="22"/>
          <w:u w:val="single"/>
        </w:rPr>
        <w:t>:</w:t>
      </w:r>
    </w:p>
    <w:p w14:paraId="5902FB8D" w14:textId="07E43EAA" w:rsidR="00A6719A" w:rsidRPr="0027396F" w:rsidRDefault="0027396F" w:rsidP="00A03966">
      <w:pPr>
        <w:pStyle w:val="BodyText"/>
        <w:spacing w:line="240" w:lineRule="auto"/>
        <w:ind w:left="360"/>
        <w:rPr>
          <w:bCs/>
          <w:color w:val="auto"/>
          <w:sz w:val="22"/>
          <w:u w:val="single"/>
        </w:rPr>
      </w:pPr>
      <w:r w:rsidRPr="0027396F">
        <w:rPr>
          <w:bCs/>
          <w:color w:val="auto"/>
          <w:sz w:val="22"/>
        </w:rPr>
        <w:t>None.</w:t>
      </w:r>
    </w:p>
    <w:p w14:paraId="5C9781C3" w14:textId="77777777" w:rsidR="00A6719A" w:rsidRPr="00A03966" w:rsidRDefault="00A6719A" w:rsidP="00A03966">
      <w:pPr>
        <w:pStyle w:val="BodyText"/>
        <w:spacing w:line="240" w:lineRule="auto"/>
        <w:rPr>
          <w:bCs/>
          <w:color w:val="auto"/>
          <w:sz w:val="22"/>
          <w:szCs w:val="22"/>
          <w:u w:val="single"/>
        </w:rPr>
      </w:pPr>
    </w:p>
    <w:p w14:paraId="3B59EA6F" w14:textId="17918E00" w:rsidR="00E46A6E" w:rsidRPr="0027396F" w:rsidRDefault="00D56706" w:rsidP="00A03966">
      <w:pPr>
        <w:pStyle w:val="BodyText"/>
        <w:spacing w:line="240" w:lineRule="auto"/>
        <w:rPr>
          <w:bCs/>
          <w:color w:val="auto"/>
          <w:sz w:val="22"/>
        </w:rPr>
      </w:pPr>
      <w:r w:rsidRPr="0027396F">
        <w:rPr>
          <w:bCs/>
          <w:color w:val="auto"/>
          <w:sz w:val="22"/>
          <w:u w:val="single"/>
        </w:rPr>
        <w:t>Fiscal Year 201</w:t>
      </w:r>
      <w:r w:rsidR="0027396F" w:rsidRPr="0027396F">
        <w:rPr>
          <w:bCs/>
          <w:color w:val="auto"/>
          <w:sz w:val="22"/>
          <w:u w:val="single"/>
        </w:rPr>
        <w:t>8</w:t>
      </w:r>
      <w:r w:rsidR="00E46A6E" w:rsidRPr="0027396F">
        <w:rPr>
          <w:bCs/>
          <w:color w:val="auto"/>
          <w:sz w:val="22"/>
          <w:u w:val="single"/>
        </w:rPr>
        <w:t>:</w:t>
      </w:r>
    </w:p>
    <w:p w14:paraId="0C38C8EF" w14:textId="5B54ECA4" w:rsidR="005171C6" w:rsidRPr="0027396F" w:rsidRDefault="0027396F" w:rsidP="00A03966">
      <w:pPr>
        <w:pStyle w:val="BodyText"/>
        <w:numPr>
          <w:ilvl w:val="0"/>
          <w:numId w:val="17"/>
        </w:numPr>
        <w:spacing w:line="240" w:lineRule="auto"/>
        <w:rPr>
          <w:bCs/>
          <w:color w:val="auto"/>
          <w:sz w:val="22"/>
        </w:rPr>
      </w:pPr>
      <w:r w:rsidRPr="0027396F">
        <w:rPr>
          <w:bCs/>
          <w:color w:val="auto"/>
          <w:sz w:val="22"/>
        </w:rPr>
        <w:t>Public Funds Investment Act Compliance</w:t>
      </w:r>
    </w:p>
    <w:p w14:paraId="27FE4010" w14:textId="0F1565E1" w:rsidR="008A3074" w:rsidRPr="00A03966" w:rsidRDefault="0027396F" w:rsidP="00A03966">
      <w:pPr>
        <w:pStyle w:val="BodyText"/>
        <w:numPr>
          <w:ilvl w:val="0"/>
          <w:numId w:val="17"/>
        </w:numPr>
        <w:spacing w:line="240" w:lineRule="auto"/>
        <w:rPr>
          <w:bCs/>
          <w:color w:val="auto"/>
          <w:sz w:val="22"/>
        </w:rPr>
      </w:pPr>
      <w:r w:rsidRPr="0027396F">
        <w:rPr>
          <w:bCs/>
          <w:color w:val="auto"/>
          <w:sz w:val="22"/>
        </w:rPr>
        <w:t>Ethics Evaluation</w:t>
      </w:r>
      <w:r w:rsidR="008A3074" w:rsidRPr="00A03966">
        <w:rPr>
          <w:sz w:val="22"/>
          <w:highlight w:val="yellow"/>
        </w:rPr>
        <w:br w:type="page"/>
      </w:r>
    </w:p>
    <w:p w14:paraId="5FEC7B01" w14:textId="6FF009F3" w:rsidR="00930C83" w:rsidRPr="00A005BD" w:rsidRDefault="004E7E82" w:rsidP="00A005BD">
      <w:pPr>
        <w:pStyle w:val="Heading1"/>
        <w:numPr>
          <w:ilvl w:val="0"/>
          <w:numId w:val="31"/>
        </w:numPr>
        <w:ind w:left="360"/>
        <w:jc w:val="left"/>
        <w:rPr>
          <w:b/>
          <w:bCs/>
          <w:color w:val="auto"/>
          <w:sz w:val="22"/>
          <w:szCs w:val="22"/>
        </w:rPr>
      </w:pPr>
      <w:bookmarkStart w:id="3" w:name="_Toc48646333"/>
      <w:r w:rsidRPr="00A005BD">
        <w:rPr>
          <w:b/>
          <w:bCs/>
          <w:color w:val="auto"/>
          <w:sz w:val="22"/>
          <w:szCs w:val="22"/>
        </w:rPr>
        <w:lastRenderedPageBreak/>
        <w:t xml:space="preserve">Audit </w:t>
      </w:r>
      <w:r w:rsidR="00930C83" w:rsidRPr="00A005BD">
        <w:rPr>
          <w:b/>
          <w:bCs/>
          <w:color w:val="auto"/>
          <w:sz w:val="22"/>
          <w:szCs w:val="22"/>
        </w:rPr>
        <w:t>Scope</w:t>
      </w:r>
      <w:bookmarkEnd w:id="3"/>
    </w:p>
    <w:p w14:paraId="0E37C35D" w14:textId="77777777" w:rsidR="003276F8" w:rsidRPr="00263B30" w:rsidRDefault="003276F8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</w:tabs>
        <w:spacing w:line="250" w:lineRule="auto"/>
        <w:jc w:val="both"/>
        <w:rPr>
          <w:sz w:val="22"/>
        </w:rPr>
      </w:pPr>
    </w:p>
    <w:p w14:paraId="0C4E6CC7" w14:textId="77BD40CD" w:rsidR="00930C83" w:rsidRPr="00263B30" w:rsidRDefault="00930C83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</w:tabs>
        <w:spacing w:line="250" w:lineRule="auto"/>
        <w:jc w:val="both"/>
        <w:rPr>
          <w:sz w:val="22"/>
        </w:rPr>
      </w:pPr>
      <w:r w:rsidRPr="00263B30">
        <w:rPr>
          <w:sz w:val="22"/>
        </w:rPr>
        <w:t xml:space="preserve">In accordance with the </w:t>
      </w:r>
      <w:r w:rsidRPr="00263B30">
        <w:rPr>
          <w:b/>
          <w:sz w:val="22"/>
        </w:rPr>
        <w:t>International</w:t>
      </w:r>
      <w:r w:rsidRPr="00263B30">
        <w:rPr>
          <w:sz w:val="22"/>
        </w:rPr>
        <w:t xml:space="preserve"> </w:t>
      </w:r>
      <w:r w:rsidRPr="00263B30">
        <w:rPr>
          <w:b/>
          <w:sz w:val="22"/>
        </w:rPr>
        <w:t>Standards for the Professional Practice of Internal Auditing</w:t>
      </w:r>
      <w:r w:rsidRPr="00263B30">
        <w:rPr>
          <w:sz w:val="22"/>
        </w:rPr>
        <w:t xml:space="preserve">, the audit scope will encompass the examination and evaluation of the adequacy and effectiveness of </w:t>
      </w:r>
      <w:r w:rsidR="00263B30" w:rsidRPr="00263B30">
        <w:rPr>
          <w:sz w:val="22"/>
        </w:rPr>
        <w:t>TSBVI</w:t>
      </w:r>
      <w:r w:rsidRPr="00263B30">
        <w:rPr>
          <w:sz w:val="22"/>
        </w:rPr>
        <w:t>’s system of internal control and the quality of performance in carrying out assigned responsibilities.  The audit scope includes:</w:t>
      </w:r>
    </w:p>
    <w:p w14:paraId="37AFC54B" w14:textId="77777777" w:rsidR="00930C83" w:rsidRPr="00263B30" w:rsidRDefault="00930C83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</w:tabs>
        <w:spacing w:line="250" w:lineRule="auto"/>
        <w:jc w:val="both"/>
        <w:rPr>
          <w:sz w:val="22"/>
        </w:rPr>
      </w:pPr>
    </w:p>
    <w:p w14:paraId="6D308E28" w14:textId="77777777" w:rsidR="00C30209" w:rsidRPr="00263B30" w:rsidRDefault="00C30209" w:rsidP="00C30209">
      <w:pPr>
        <w:pStyle w:val="a"/>
        <w:numPr>
          <w:ilvl w:val="0"/>
          <w:numId w:val="1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080"/>
          <w:tab w:val="left" w:pos="1440"/>
          <w:tab w:val="left" w:pos="1800"/>
        </w:tabs>
        <w:ind w:left="720"/>
        <w:jc w:val="both"/>
        <w:rPr>
          <w:sz w:val="22"/>
        </w:rPr>
      </w:pPr>
      <w:r w:rsidRPr="00263B30">
        <w:rPr>
          <w:b/>
          <w:sz w:val="22"/>
        </w:rPr>
        <w:t>Reliability and Integrity of Financial and Operational Information</w:t>
      </w:r>
      <w:r w:rsidRPr="00263B30">
        <w:rPr>
          <w:sz w:val="22"/>
        </w:rPr>
        <w:t xml:space="preserve"> – Review the reliability and integrity of financial and operating information and the means used to identify, measure, classify, and report such information.</w:t>
      </w:r>
      <w:bookmarkStart w:id="4" w:name="_GoBack"/>
      <w:bookmarkEnd w:id="4"/>
    </w:p>
    <w:p w14:paraId="7ACA9268" w14:textId="77777777" w:rsidR="00C30209" w:rsidRPr="00263B30" w:rsidRDefault="00C30209" w:rsidP="00C30209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num" w:pos="720"/>
          <w:tab w:val="left" w:pos="1080"/>
          <w:tab w:val="left" w:pos="1440"/>
          <w:tab w:val="left" w:pos="1800"/>
        </w:tabs>
        <w:jc w:val="both"/>
        <w:rPr>
          <w:sz w:val="22"/>
        </w:rPr>
      </w:pPr>
    </w:p>
    <w:p w14:paraId="485FA5FA" w14:textId="77777777" w:rsidR="00C30209" w:rsidRPr="00263B30" w:rsidRDefault="00C30209" w:rsidP="00C30209">
      <w:pPr>
        <w:pStyle w:val="a"/>
        <w:numPr>
          <w:ilvl w:val="0"/>
          <w:numId w:val="1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080"/>
          <w:tab w:val="left" w:pos="1440"/>
          <w:tab w:val="left" w:pos="1800"/>
        </w:tabs>
        <w:ind w:left="720"/>
        <w:jc w:val="both"/>
        <w:rPr>
          <w:sz w:val="22"/>
        </w:rPr>
      </w:pPr>
      <w:r w:rsidRPr="00263B30">
        <w:rPr>
          <w:b/>
          <w:sz w:val="22"/>
        </w:rPr>
        <w:t>Compliance with Policies, Procedures, Laws, Regulations and Contracts</w:t>
      </w:r>
      <w:r w:rsidRPr="00263B30">
        <w:rPr>
          <w:sz w:val="22"/>
        </w:rPr>
        <w:t xml:space="preserve"> – Review the systems established to ensure compliance with those policies, procedures, laws, and regulations and contracts which could have a significant impact on operations and reports, and determine whether the organization is in compliance.</w:t>
      </w:r>
    </w:p>
    <w:p w14:paraId="186F4DF3" w14:textId="77777777" w:rsidR="00C30209" w:rsidRPr="00263B30" w:rsidRDefault="00C30209" w:rsidP="00C30209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num" w:pos="720"/>
          <w:tab w:val="left" w:pos="1080"/>
          <w:tab w:val="left" w:pos="1440"/>
          <w:tab w:val="left" w:pos="1800"/>
        </w:tabs>
        <w:jc w:val="both"/>
        <w:rPr>
          <w:sz w:val="22"/>
        </w:rPr>
      </w:pPr>
    </w:p>
    <w:p w14:paraId="010E2CDC" w14:textId="77777777" w:rsidR="00C30209" w:rsidRPr="00263B30" w:rsidRDefault="00C30209" w:rsidP="00C30209">
      <w:pPr>
        <w:pStyle w:val="a"/>
        <w:numPr>
          <w:ilvl w:val="0"/>
          <w:numId w:val="1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080"/>
          <w:tab w:val="left" w:pos="1440"/>
          <w:tab w:val="left" w:pos="1800"/>
        </w:tabs>
        <w:ind w:left="720"/>
        <w:jc w:val="both"/>
        <w:rPr>
          <w:sz w:val="22"/>
        </w:rPr>
      </w:pPr>
      <w:r w:rsidRPr="00263B30">
        <w:rPr>
          <w:b/>
          <w:sz w:val="22"/>
        </w:rPr>
        <w:t>Safeguarding of Assets</w:t>
      </w:r>
      <w:r w:rsidRPr="00263B30">
        <w:rPr>
          <w:sz w:val="22"/>
        </w:rPr>
        <w:t xml:space="preserve"> – Review the means of safeguarding assets and, as appropriate, verify the existence of such assets.</w:t>
      </w:r>
    </w:p>
    <w:p w14:paraId="17DBB5A3" w14:textId="77777777" w:rsidR="00C30209" w:rsidRPr="00263B30" w:rsidRDefault="00C30209" w:rsidP="00C30209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num" w:pos="720"/>
          <w:tab w:val="left" w:pos="1080"/>
          <w:tab w:val="left" w:pos="1440"/>
          <w:tab w:val="left" w:pos="1800"/>
        </w:tabs>
        <w:jc w:val="both"/>
        <w:rPr>
          <w:sz w:val="22"/>
        </w:rPr>
      </w:pPr>
    </w:p>
    <w:p w14:paraId="62D3ED27" w14:textId="77777777" w:rsidR="00C30209" w:rsidRPr="00263B30" w:rsidRDefault="00C30209" w:rsidP="00C30209">
      <w:pPr>
        <w:pStyle w:val="a"/>
        <w:numPr>
          <w:ilvl w:val="0"/>
          <w:numId w:val="1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080"/>
          <w:tab w:val="left" w:pos="1440"/>
          <w:tab w:val="left" w:pos="1800"/>
        </w:tabs>
        <w:ind w:left="720"/>
        <w:jc w:val="both"/>
        <w:rPr>
          <w:sz w:val="22"/>
        </w:rPr>
      </w:pPr>
      <w:r w:rsidRPr="00263B30">
        <w:rPr>
          <w:b/>
          <w:sz w:val="22"/>
        </w:rPr>
        <w:t>Effectiveness and Efficiency of Operations and Programs</w:t>
      </w:r>
      <w:r w:rsidRPr="00263B30">
        <w:rPr>
          <w:sz w:val="22"/>
        </w:rPr>
        <w:t xml:space="preserve"> – Appraise the effectiveness and efficiency with which resources are employed.</w:t>
      </w:r>
    </w:p>
    <w:p w14:paraId="773DECAF" w14:textId="77777777" w:rsidR="00C30209" w:rsidRPr="00263B30" w:rsidRDefault="00C30209" w:rsidP="00C30209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num" w:pos="720"/>
          <w:tab w:val="left" w:pos="1080"/>
          <w:tab w:val="left" w:pos="1440"/>
          <w:tab w:val="left" w:pos="1800"/>
        </w:tabs>
        <w:jc w:val="both"/>
        <w:rPr>
          <w:sz w:val="22"/>
        </w:rPr>
      </w:pPr>
    </w:p>
    <w:p w14:paraId="1DADF34E" w14:textId="77777777" w:rsidR="008A3074" w:rsidRPr="00263B30" w:rsidRDefault="00C30209" w:rsidP="008F5367">
      <w:pPr>
        <w:pStyle w:val="a"/>
        <w:numPr>
          <w:ilvl w:val="0"/>
          <w:numId w:val="1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080"/>
          <w:tab w:val="left" w:pos="1440"/>
          <w:tab w:val="left" w:pos="1800"/>
        </w:tabs>
        <w:spacing w:line="250" w:lineRule="auto"/>
        <w:ind w:left="720"/>
        <w:jc w:val="both"/>
        <w:rPr>
          <w:sz w:val="22"/>
        </w:rPr>
      </w:pPr>
      <w:r w:rsidRPr="00263B30">
        <w:rPr>
          <w:b/>
          <w:sz w:val="22"/>
        </w:rPr>
        <w:t>Achievement of the Organizations Strategic Objectives</w:t>
      </w:r>
      <w:r w:rsidRPr="00263B30">
        <w:rPr>
          <w:sz w:val="22"/>
        </w:rPr>
        <w:t xml:space="preserve"> – Review operations or programs to ascertain whether results are consistent with established objectives and goals and whether the operations or programs are being carried out as planned.</w:t>
      </w:r>
    </w:p>
    <w:p w14:paraId="355BC962" w14:textId="77777777" w:rsidR="008A3074" w:rsidRPr="001105A0" w:rsidRDefault="008A3074">
      <w:pPr>
        <w:widowControl/>
        <w:rPr>
          <w:sz w:val="22"/>
          <w:highlight w:val="yellow"/>
        </w:rPr>
      </w:pPr>
      <w:r w:rsidRPr="001105A0">
        <w:rPr>
          <w:sz w:val="22"/>
          <w:highlight w:val="yellow"/>
        </w:rPr>
        <w:br w:type="page"/>
      </w:r>
    </w:p>
    <w:p w14:paraId="1D498A79" w14:textId="77777777" w:rsidR="00930C83" w:rsidRPr="00A005BD" w:rsidRDefault="00930C83" w:rsidP="008D3B29">
      <w:pPr>
        <w:pStyle w:val="Heading1"/>
        <w:numPr>
          <w:ilvl w:val="0"/>
          <w:numId w:val="31"/>
        </w:numPr>
        <w:spacing w:after="200"/>
        <w:ind w:left="360"/>
        <w:jc w:val="left"/>
        <w:rPr>
          <w:b/>
          <w:bCs/>
          <w:color w:val="auto"/>
          <w:sz w:val="22"/>
          <w:szCs w:val="22"/>
        </w:rPr>
      </w:pPr>
      <w:bookmarkStart w:id="5" w:name="_Toc48646334"/>
      <w:r w:rsidRPr="00A005BD">
        <w:rPr>
          <w:b/>
          <w:bCs/>
          <w:color w:val="auto"/>
          <w:sz w:val="22"/>
          <w:szCs w:val="22"/>
        </w:rPr>
        <w:lastRenderedPageBreak/>
        <w:t>Internal Audit Plan</w:t>
      </w:r>
      <w:bookmarkEnd w:id="5"/>
    </w:p>
    <w:p w14:paraId="4979E464" w14:textId="05D6E8A8" w:rsidR="00930C83" w:rsidRPr="008D3B29" w:rsidRDefault="00B94028" w:rsidP="008D3B29">
      <w:pPr>
        <w:spacing w:after="200"/>
        <w:jc w:val="both"/>
        <w:rPr>
          <w:sz w:val="22"/>
        </w:rPr>
      </w:pPr>
      <w:r w:rsidRPr="0027396F">
        <w:rPr>
          <w:sz w:val="22"/>
        </w:rPr>
        <w:t>I</w:t>
      </w:r>
      <w:r w:rsidR="00CE7C3C" w:rsidRPr="0027396F">
        <w:rPr>
          <w:sz w:val="22"/>
        </w:rPr>
        <w:t>n addition to pe</w:t>
      </w:r>
      <w:r w:rsidR="00ED6BD6" w:rsidRPr="0027396F">
        <w:rPr>
          <w:sz w:val="22"/>
        </w:rPr>
        <w:t>r</w:t>
      </w:r>
      <w:r w:rsidR="00CE7C3C" w:rsidRPr="0027396F">
        <w:rPr>
          <w:sz w:val="22"/>
        </w:rPr>
        <w:t>forming the 20</w:t>
      </w:r>
      <w:r w:rsidR="00F008A9" w:rsidRPr="0027396F">
        <w:rPr>
          <w:sz w:val="22"/>
        </w:rPr>
        <w:t>2</w:t>
      </w:r>
      <w:r w:rsidR="0027396F" w:rsidRPr="0027396F">
        <w:rPr>
          <w:sz w:val="22"/>
        </w:rPr>
        <w:t>1</w:t>
      </w:r>
      <w:r w:rsidR="00CE7C3C" w:rsidRPr="0027396F">
        <w:rPr>
          <w:sz w:val="22"/>
        </w:rPr>
        <w:t xml:space="preserve"> risk assessment for preparation of this</w:t>
      </w:r>
      <w:r w:rsidR="00640392" w:rsidRPr="0027396F">
        <w:rPr>
          <w:sz w:val="22"/>
        </w:rPr>
        <w:t xml:space="preserve"> </w:t>
      </w:r>
      <w:r w:rsidR="00930C83" w:rsidRPr="0027396F">
        <w:rPr>
          <w:sz w:val="22"/>
        </w:rPr>
        <w:t xml:space="preserve">Internal Audit Plan </w:t>
      </w:r>
      <w:r w:rsidR="00712E6C" w:rsidRPr="0027396F">
        <w:rPr>
          <w:sz w:val="22"/>
        </w:rPr>
        <w:t>(Plan)</w:t>
      </w:r>
      <w:r w:rsidRPr="0027396F">
        <w:rPr>
          <w:sz w:val="22"/>
        </w:rPr>
        <w:t>, this Plan</w:t>
      </w:r>
      <w:r w:rsidR="00712E6C" w:rsidRPr="0027396F">
        <w:rPr>
          <w:sz w:val="22"/>
        </w:rPr>
        <w:t xml:space="preserve"> </w:t>
      </w:r>
      <w:r w:rsidR="00930C83" w:rsidRPr="0027396F">
        <w:rPr>
          <w:sz w:val="22"/>
        </w:rPr>
        <w:t>incl</w:t>
      </w:r>
      <w:r w:rsidR="00930C83" w:rsidRPr="0097010F">
        <w:rPr>
          <w:sz w:val="22"/>
        </w:rPr>
        <w:t xml:space="preserve">udes </w:t>
      </w:r>
      <w:r w:rsidR="002826F7" w:rsidRPr="0097010F">
        <w:rPr>
          <w:sz w:val="22"/>
        </w:rPr>
        <w:t xml:space="preserve">one </w:t>
      </w:r>
      <w:r w:rsidR="00640392" w:rsidRPr="0097010F">
        <w:rPr>
          <w:sz w:val="22"/>
        </w:rPr>
        <w:t xml:space="preserve">audit </w:t>
      </w:r>
      <w:r w:rsidR="002826F7" w:rsidRPr="0097010F">
        <w:rPr>
          <w:sz w:val="22"/>
        </w:rPr>
        <w:t>to be performed</w:t>
      </w:r>
      <w:r w:rsidR="001C134A" w:rsidRPr="0097010F">
        <w:rPr>
          <w:sz w:val="22"/>
        </w:rPr>
        <w:t>;</w:t>
      </w:r>
      <w:r w:rsidR="00F008A9" w:rsidRPr="0097010F">
        <w:rPr>
          <w:sz w:val="22"/>
        </w:rPr>
        <w:t xml:space="preserve"> </w:t>
      </w:r>
      <w:r w:rsidR="002D68FD" w:rsidRPr="0097010F">
        <w:rPr>
          <w:sz w:val="22"/>
        </w:rPr>
        <w:t>a follow-up of</w:t>
      </w:r>
      <w:r w:rsidR="001C134A" w:rsidRPr="0097010F">
        <w:rPr>
          <w:sz w:val="22"/>
        </w:rPr>
        <w:t xml:space="preserve"> </w:t>
      </w:r>
      <w:r w:rsidR="00930C83" w:rsidRPr="0097010F">
        <w:rPr>
          <w:sz w:val="22"/>
        </w:rPr>
        <w:t>prior year au</w:t>
      </w:r>
      <w:r w:rsidRPr="0097010F">
        <w:rPr>
          <w:sz w:val="22"/>
        </w:rPr>
        <w:t>dit recommendations;</w:t>
      </w:r>
      <w:r w:rsidR="00930C83" w:rsidRPr="0097010F">
        <w:rPr>
          <w:sz w:val="22"/>
        </w:rPr>
        <w:t xml:space="preserve"> other tasks </w:t>
      </w:r>
      <w:r w:rsidR="00712E6C" w:rsidRPr="0097010F">
        <w:rPr>
          <w:sz w:val="22"/>
        </w:rPr>
        <w:t xml:space="preserve">that </w:t>
      </w:r>
      <w:r w:rsidR="00930C83" w:rsidRPr="0097010F">
        <w:rPr>
          <w:sz w:val="22"/>
        </w:rPr>
        <w:t>may be assigned by the Board</w:t>
      </w:r>
      <w:r w:rsidR="00260630" w:rsidRPr="0097010F">
        <w:rPr>
          <w:sz w:val="22"/>
        </w:rPr>
        <w:t xml:space="preserve"> </w:t>
      </w:r>
      <w:r w:rsidR="001E4FAD">
        <w:rPr>
          <w:sz w:val="22"/>
        </w:rPr>
        <w:t xml:space="preserve">or Audit Committee </w:t>
      </w:r>
      <w:r w:rsidR="00C30209" w:rsidRPr="0097010F">
        <w:rPr>
          <w:sz w:val="22"/>
        </w:rPr>
        <w:t>durin</w:t>
      </w:r>
      <w:r w:rsidR="00C30209" w:rsidRPr="008D3B29">
        <w:rPr>
          <w:sz w:val="22"/>
        </w:rPr>
        <w:t>g the year</w:t>
      </w:r>
      <w:r w:rsidRPr="008D3B29">
        <w:rPr>
          <w:sz w:val="22"/>
        </w:rPr>
        <w:t xml:space="preserve">; </w:t>
      </w:r>
      <w:r w:rsidR="00930C83" w:rsidRPr="008D3B29">
        <w:rPr>
          <w:sz w:val="22"/>
        </w:rPr>
        <w:t>and</w:t>
      </w:r>
      <w:r w:rsidRPr="008D3B29">
        <w:rPr>
          <w:sz w:val="22"/>
        </w:rPr>
        <w:t>,</w:t>
      </w:r>
      <w:r w:rsidR="00930C83" w:rsidRPr="008D3B29">
        <w:rPr>
          <w:sz w:val="22"/>
        </w:rPr>
        <w:t xml:space="preserve"> preparation of the </w:t>
      </w:r>
      <w:r w:rsidR="001E4FAD">
        <w:rPr>
          <w:sz w:val="22"/>
        </w:rPr>
        <w:t xml:space="preserve">Annual </w:t>
      </w:r>
      <w:r w:rsidR="00930C83" w:rsidRPr="008D3B29">
        <w:rPr>
          <w:sz w:val="22"/>
        </w:rPr>
        <w:t>Internal A</w:t>
      </w:r>
      <w:r w:rsidR="00661F08" w:rsidRPr="008D3B29">
        <w:rPr>
          <w:sz w:val="22"/>
        </w:rPr>
        <w:t>udit Report for fiscal year 20</w:t>
      </w:r>
      <w:r w:rsidR="003C4DE9" w:rsidRPr="008D3B29">
        <w:rPr>
          <w:sz w:val="22"/>
        </w:rPr>
        <w:t>2</w:t>
      </w:r>
      <w:r w:rsidR="008D3B29" w:rsidRPr="008D3B29">
        <w:rPr>
          <w:sz w:val="22"/>
        </w:rPr>
        <w:t>1</w:t>
      </w:r>
      <w:r w:rsidR="00930C83" w:rsidRPr="008D3B29">
        <w:rPr>
          <w:sz w:val="22"/>
        </w:rPr>
        <w:t>.</w:t>
      </w:r>
    </w:p>
    <w:p w14:paraId="61047965" w14:textId="1C302E9B" w:rsidR="00D72295" w:rsidRPr="0097010F" w:rsidRDefault="00F23B4E" w:rsidP="001C4F6F">
      <w:pPr>
        <w:spacing w:after="200" w:line="250" w:lineRule="auto"/>
        <w:jc w:val="both"/>
        <w:rPr>
          <w:sz w:val="22"/>
        </w:rPr>
      </w:pPr>
      <w:r w:rsidRPr="008D3B29">
        <w:rPr>
          <w:sz w:val="22"/>
        </w:rPr>
        <w:t>The area</w:t>
      </w:r>
      <w:r w:rsidR="00930C83" w:rsidRPr="008D3B29">
        <w:rPr>
          <w:sz w:val="22"/>
        </w:rPr>
        <w:t xml:space="preserve"> recommended for internal</w:t>
      </w:r>
      <w:r w:rsidR="005C5520" w:rsidRPr="008D3B29">
        <w:rPr>
          <w:sz w:val="22"/>
        </w:rPr>
        <w:t xml:space="preserve"> audit </w:t>
      </w:r>
      <w:r w:rsidR="00260630" w:rsidRPr="008D3B29">
        <w:rPr>
          <w:sz w:val="22"/>
        </w:rPr>
        <w:t xml:space="preserve">and other functions to be performed for </w:t>
      </w:r>
      <w:r w:rsidR="005C5520" w:rsidRPr="008D3B29">
        <w:rPr>
          <w:sz w:val="22"/>
        </w:rPr>
        <w:t>fiscal year 20</w:t>
      </w:r>
      <w:r w:rsidR="003C4DE9" w:rsidRPr="008D3B29">
        <w:rPr>
          <w:sz w:val="22"/>
        </w:rPr>
        <w:t>2</w:t>
      </w:r>
      <w:r w:rsidR="008D3B29" w:rsidRPr="008D3B29">
        <w:rPr>
          <w:sz w:val="22"/>
        </w:rPr>
        <w:t>1</w:t>
      </w:r>
      <w:r w:rsidR="00930C83" w:rsidRPr="008D3B29">
        <w:rPr>
          <w:sz w:val="22"/>
        </w:rPr>
        <w:t xml:space="preserve"> are </w:t>
      </w:r>
      <w:r w:rsidR="00930C83" w:rsidRPr="0097010F">
        <w:rPr>
          <w:sz w:val="22"/>
        </w:rPr>
        <w:t>as follows:</w:t>
      </w:r>
    </w:p>
    <w:p w14:paraId="5D26F918" w14:textId="51755019" w:rsidR="002E14B4" w:rsidRPr="0097010F" w:rsidRDefault="00C47559" w:rsidP="001C4F6F">
      <w:pPr>
        <w:pStyle w:val="BodyText"/>
        <w:numPr>
          <w:ilvl w:val="0"/>
          <w:numId w:val="19"/>
        </w:numPr>
        <w:spacing w:after="200" w:line="240" w:lineRule="auto"/>
        <w:ind w:left="648"/>
        <w:rPr>
          <w:color w:val="000000"/>
          <w:sz w:val="22"/>
        </w:rPr>
      </w:pPr>
      <w:r w:rsidRPr="0097010F">
        <w:rPr>
          <w:color w:val="000000"/>
          <w:sz w:val="22"/>
          <w:u w:val="single"/>
        </w:rPr>
        <w:t>Completion of the fiscal year 20</w:t>
      </w:r>
      <w:r w:rsidR="003C4DE9" w:rsidRPr="0097010F">
        <w:rPr>
          <w:color w:val="000000"/>
          <w:sz w:val="22"/>
          <w:u w:val="single"/>
        </w:rPr>
        <w:t>2</w:t>
      </w:r>
      <w:r w:rsidR="008D3B29" w:rsidRPr="0097010F">
        <w:rPr>
          <w:color w:val="000000"/>
          <w:sz w:val="22"/>
          <w:u w:val="single"/>
        </w:rPr>
        <w:t>1</w:t>
      </w:r>
      <w:r w:rsidRPr="0097010F">
        <w:rPr>
          <w:color w:val="000000"/>
          <w:sz w:val="22"/>
          <w:u w:val="single"/>
        </w:rPr>
        <w:t xml:space="preserve"> Risk Assessment </w:t>
      </w:r>
      <w:r w:rsidR="002D68FD" w:rsidRPr="0097010F">
        <w:rPr>
          <w:color w:val="000000"/>
          <w:sz w:val="22"/>
          <w:u w:val="single"/>
        </w:rPr>
        <w:t>and P</w:t>
      </w:r>
      <w:r w:rsidR="00B94028" w:rsidRPr="0097010F">
        <w:rPr>
          <w:color w:val="000000"/>
          <w:sz w:val="22"/>
          <w:u w:val="single"/>
        </w:rPr>
        <w:t>reparation of this Internal Audit Plan</w:t>
      </w:r>
    </w:p>
    <w:p w14:paraId="128A1E35" w14:textId="1F896151" w:rsidR="002E14B4" w:rsidRPr="0097010F" w:rsidRDefault="0097010F" w:rsidP="001C4F6F">
      <w:pPr>
        <w:pStyle w:val="BodyText"/>
        <w:numPr>
          <w:ilvl w:val="0"/>
          <w:numId w:val="19"/>
        </w:numPr>
        <w:spacing w:after="120" w:line="240" w:lineRule="auto"/>
        <w:ind w:left="648"/>
        <w:rPr>
          <w:color w:val="000000"/>
          <w:sz w:val="22"/>
          <w:u w:val="single"/>
        </w:rPr>
      </w:pPr>
      <w:r w:rsidRPr="0097010F">
        <w:rPr>
          <w:color w:val="000000"/>
          <w:sz w:val="22"/>
          <w:u w:val="single"/>
        </w:rPr>
        <w:t>Human Resources and Payroll</w:t>
      </w:r>
    </w:p>
    <w:p w14:paraId="57B5A4A7" w14:textId="055ECCA0" w:rsidR="002E14B4" w:rsidRPr="00B1712F" w:rsidRDefault="002E14B4" w:rsidP="001C4F6F">
      <w:pPr>
        <w:pStyle w:val="BodyTextIndent"/>
        <w:ind w:left="648"/>
        <w:jc w:val="both"/>
        <w:rPr>
          <w:sz w:val="22"/>
          <w:szCs w:val="22"/>
        </w:rPr>
      </w:pPr>
      <w:r w:rsidRPr="00B1712F">
        <w:rPr>
          <w:sz w:val="22"/>
          <w:szCs w:val="22"/>
        </w:rPr>
        <w:t>The planned audit procedures include the following:</w:t>
      </w:r>
    </w:p>
    <w:p w14:paraId="6E7AA6DD" w14:textId="598C3FBD" w:rsidR="002E14B4" w:rsidRPr="00B1712F" w:rsidRDefault="002826F7" w:rsidP="003C4DE9">
      <w:pPr>
        <w:pStyle w:val="BodyTextIndent"/>
        <w:numPr>
          <w:ilvl w:val="0"/>
          <w:numId w:val="16"/>
        </w:numPr>
        <w:jc w:val="both"/>
        <w:rPr>
          <w:sz w:val="22"/>
          <w:szCs w:val="22"/>
        </w:rPr>
      </w:pPr>
      <w:r w:rsidRPr="00B1712F">
        <w:rPr>
          <w:sz w:val="22"/>
          <w:szCs w:val="22"/>
        </w:rPr>
        <w:t xml:space="preserve">Obtain </w:t>
      </w:r>
      <w:r w:rsidR="00CB1F9A" w:rsidRPr="00B1712F">
        <w:rPr>
          <w:sz w:val="22"/>
          <w:szCs w:val="22"/>
        </w:rPr>
        <w:t>an understanding of the</w:t>
      </w:r>
      <w:r w:rsidR="00034CA6" w:rsidRPr="00B1712F">
        <w:rPr>
          <w:sz w:val="22"/>
          <w:szCs w:val="22"/>
        </w:rPr>
        <w:t xml:space="preserve"> </w:t>
      </w:r>
      <w:r w:rsidR="0097010F" w:rsidRPr="00B1712F">
        <w:rPr>
          <w:sz w:val="22"/>
          <w:szCs w:val="22"/>
        </w:rPr>
        <w:t xml:space="preserve">applicable federal and state </w:t>
      </w:r>
      <w:r w:rsidR="004F7F5F" w:rsidRPr="00B1712F">
        <w:rPr>
          <w:sz w:val="22"/>
          <w:szCs w:val="22"/>
        </w:rPr>
        <w:t xml:space="preserve">requirements </w:t>
      </w:r>
      <w:r w:rsidR="0097010F" w:rsidRPr="00B1712F">
        <w:rPr>
          <w:sz w:val="22"/>
          <w:szCs w:val="22"/>
        </w:rPr>
        <w:t>over human resources and payroll, as established by the State Auditor’s Office and the Comptroller of Public Accounts.</w:t>
      </w:r>
    </w:p>
    <w:p w14:paraId="78A1C3FB" w14:textId="05B055D5" w:rsidR="001C134A" w:rsidRPr="00B1712F" w:rsidRDefault="00041669" w:rsidP="003C4DE9">
      <w:pPr>
        <w:pStyle w:val="BodyTextIndent"/>
        <w:numPr>
          <w:ilvl w:val="0"/>
          <w:numId w:val="16"/>
        </w:numPr>
        <w:jc w:val="both"/>
        <w:rPr>
          <w:sz w:val="22"/>
          <w:szCs w:val="22"/>
        </w:rPr>
      </w:pPr>
      <w:r w:rsidRPr="00B1712F">
        <w:rPr>
          <w:sz w:val="22"/>
          <w:szCs w:val="22"/>
        </w:rPr>
        <w:t>Review applicable</w:t>
      </w:r>
      <w:r w:rsidR="003715D1" w:rsidRPr="00B1712F">
        <w:rPr>
          <w:sz w:val="22"/>
          <w:szCs w:val="22"/>
        </w:rPr>
        <w:t xml:space="preserve"> internal</w:t>
      </w:r>
      <w:r w:rsidRPr="00B1712F">
        <w:rPr>
          <w:sz w:val="22"/>
          <w:szCs w:val="22"/>
        </w:rPr>
        <w:t xml:space="preserve"> policies and procedures</w:t>
      </w:r>
      <w:r w:rsidR="004901E1" w:rsidRPr="00B1712F">
        <w:rPr>
          <w:sz w:val="22"/>
          <w:szCs w:val="22"/>
        </w:rPr>
        <w:t xml:space="preserve"> related to </w:t>
      </w:r>
      <w:r w:rsidR="0097010F" w:rsidRPr="00B1712F">
        <w:rPr>
          <w:sz w:val="22"/>
          <w:szCs w:val="22"/>
        </w:rPr>
        <w:t>human resources and payroll</w:t>
      </w:r>
      <w:r w:rsidRPr="00B1712F">
        <w:rPr>
          <w:sz w:val="22"/>
          <w:szCs w:val="22"/>
        </w:rPr>
        <w:t>; collect relevant documentation; and, conduct interviews to document and evaluate</w:t>
      </w:r>
      <w:r w:rsidR="00615084" w:rsidRPr="00B1712F">
        <w:rPr>
          <w:sz w:val="22"/>
          <w:szCs w:val="22"/>
        </w:rPr>
        <w:t xml:space="preserve"> </w:t>
      </w:r>
      <w:r w:rsidRPr="00B1712F">
        <w:rPr>
          <w:sz w:val="22"/>
          <w:szCs w:val="22"/>
        </w:rPr>
        <w:t>formal/informal processes and controls.</w:t>
      </w:r>
    </w:p>
    <w:p w14:paraId="704E355F" w14:textId="20A828F5" w:rsidR="003345D6" w:rsidRPr="00B1712F" w:rsidRDefault="0097010F" w:rsidP="003C4DE9">
      <w:pPr>
        <w:pStyle w:val="BodyTextIndent"/>
        <w:numPr>
          <w:ilvl w:val="0"/>
          <w:numId w:val="16"/>
        </w:numPr>
        <w:jc w:val="both"/>
        <w:rPr>
          <w:sz w:val="22"/>
          <w:szCs w:val="22"/>
        </w:rPr>
      </w:pPr>
      <w:r w:rsidRPr="00B1712F">
        <w:rPr>
          <w:sz w:val="22"/>
          <w:szCs w:val="22"/>
        </w:rPr>
        <w:t xml:space="preserve">Select </w:t>
      </w:r>
      <w:r w:rsidR="003345D6" w:rsidRPr="00B1712F">
        <w:rPr>
          <w:sz w:val="22"/>
          <w:szCs w:val="22"/>
        </w:rPr>
        <w:t>a sample of</w:t>
      </w:r>
      <w:r w:rsidRPr="00B1712F">
        <w:rPr>
          <w:sz w:val="22"/>
          <w:szCs w:val="22"/>
        </w:rPr>
        <w:t xml:space="preserve"> current and former</w:t>
      </w:r>
      <w:r w:rsidR="00B447FF" w:rsidRPr="00B1712F">
        <w:rPr>
          <w:sz w:val="22"/>
          <w:szCs w:val="22"/>
        </w:rPr>
        <w:t xml:space="preserve"> employees</w:t>
      </w:r>
      <w:r w:rsidRPr="00B1712F">
        <w:rPr>
          <w:sz w:val="22"/>
          <w:szCs w:val="22"/>
        </w:rPr>
        <w:t xml:space="preserve"> and review documentation, as included in the respective personnel file, to test for various attributes; such as, proper hiring approval, classification, prior service, compensation; and</w:t>
      </w:r>
      <w:r w:rsidR="001E4FAD">
        <w:rPr>
          <w:sz w:val="22"/>
          <w:szCs w:val="22"/>
        </w:rPr>
        <w:t>,</w:t>
      </w:r>
      <w:r w:rsidRPr="00B1712F">
        <w:rPr>
          <w:sz w:val="22"/>
          <w:szCs w:val="22"/>
        </w:rPr>
        <w:t xml:space="preserve"> proper separation process, to evaluate whether internal controls are operating effectively.</w:t>
      </w:r>
    </w:p>
    <w:p w14:paraId="7523D149" w14:textId="4DFC0380" w:rsidR="00C74278" w:rsidRPr="00B1712F" w:rsidRDefault="00C74278" w:rsidP="003C4DE9">
      <w:pPr>
        <w:pStyle w:val="BodyTextIndent"/>
        <w:numPr>
          <w:ilvl w:val="0"/>
          <w:numId w:val="16"/>
        </w:numPr>
        <w:jc w:val="both"/>
        <w:rPr>
          <w:sz w:val="22"/>
          <w:szCs w:val="22"/>
        </w:rPr>
      </w:pPr>
      <w:r w:rsidRPr="00B1712F">
        <w:rPr>
          <w:sz w:val="22"/>
          <w:szCs w:val="22"/>
        </w:rPr>
        <w:t>Test a sample of</w:t>
      </w:r>
      <w:r w:rsidR="00B1712F" w:rsidRPr="00B1712F">
        <w:rPr>
          <w:sz w:val="22"/>
          <w:szCs w:val="22"/>
        </w:rPr>
        <w:t xml:space="preserve"> reports and review supporting documentation to assess accuracy of the reported data.</w:t>
      </w:r>
    </w:p>
    <w:p w14:paraId="16BA250E" w14:textId="77777777" w:rsidR="00E20A63" w:rsidRPr="00B1712F" w:rsidRDefault="002E14B4" w:rsidP="001C4F6F">
      <w:pPr>
        <w:pStyle w:val="BodyTextIndent"/>
        <w:numPr>
          <w:ilvl w:val="0"/>
          <w:numId w:val="16"/>
        </w:numPr>
        <w:spacing w:after="200"/>
        <w:jc w:val="both"/>
        <w:rPr>
          <w:sz w:val="22"/>
          <w:szCs w:val="22"/>
        </w:rPr>
      </w:pPr>
      <w:r w:rsidRPr="00B1712F">
        <w:rPr>
          <w:rFonts w:cs="Arial"/>
          <w:sz w:val="22"/>
          <w:szCs w:val="22"/>
        </w:rPr>
        <w:t>Other procedures that may be deemed necessary during audit fieldwork.</w:t>
      </w:r>
    </w:p>
    <w:p w14:paraId="038A403F" w14:textId="75B07E97" w:rsidR="00930C83" w:rsidRPr="001C4F6F" w:rsidRDefault="00930C83" w:rsidP="001C4F6F">
      <w:pPr>
        <w:pStyle w:val="BodyText"/>
        <w:numPr>
          <w:ilvl w:val="0"/>
          <w:numId w:val="19"/>
        </w:numPr>
        <w:spacing w:after="120" w:line="240" w:lineRule="auto"/>
        <w:ind w:left="648"/>
        <w:rPr>
          <w:color w:val="000000"/>
          <w:sz w:val="22"/>
          <w:u w:val="single"/>
        </w:rPr>
      </w:pPr>
      <w:r w:rsidRPr="001C4F6F">
        <w:rPr>
          <w:color w:val="000000"/>
          <w:sz w:val="22"/>
          <w:u w:val="single"/>
        </w:rPr>
        <w:t>Follow-up of Prior Year Internal Audits</w:t>
      </w:r>
      <w:r w:rsidR="00B94028" w:rsidRPr="001C4F6F">
        <w:rPr>
          <w:color w:val="000000"/>
          <w:sz w:val="22"/>
          <w:u w:val="single"/>
        </w:rPr>
        <w:t xml:space="preserve"> and Prepar</w:t>
      </w:r>
      <w:r w:rsidR="003C4DE9" w:rsidRPr="001C4F6F">
        <w:rPr>
          <w:color w:val="000000"/>
          <w:sz w:val="22"/>
          <w:u w:val="single"/>
        </w:rPr>
        <w:t>ation of</w:t>
      </w:r>
      <w:r w:rsidR="00B94028" w:rsidRPr="001C4F6F">
        <w:rPr>
          <w:color w:val="000000"/>
          <w:sz w:val="22"/>
          <w:u w:val="single"/>
        </w:rPr>
        <w:t xml:space="preserve"> the 20</w:t>
      </w:r>
      <w:r w:rsidR="003C4DE9" w:rsidRPr="001C4F6F">
        <w:rPr>
          <w:color w:val="000000"/>
          <w:sz w:val="22"/>
          <w:u w:val="single"/>
        </w:rPr>
        <w:t>2</w:t>
      </w:r>
      <w:r w:rsidR="001C4F6F">
        <w:rPr>
          <w:color w:val="000000"/>
          <w:sz w:val="22"/>
          <w:u w:val="single"/>
        </w:rPr>
        <w:t>1</w:t>
      </w:r>
      <w:r w:rsidR="00B94028" w:rsidRPr="001C4F6F">
        <w:rPr>
          <w:color w:val="000000"/>
          <w:sz w:val="22"/>
          <w:u w:val="single"/>
        </w:rPr>
        <w:t xml:space="preserve"> Annual Report</w:t>
      </w:r>
    </w:p>
    <w:p w14:paraId="69CF5A78" w14:textId="6E38141F" w:rsidR="00E00D6B" w:rsidRPr="001C4F6F" w:rsidRDefault="00C30209" w:rsidP="001C4F6F">
      <w:pPr>
        <w:pStyle w:val="BodyTextIndent"/>
        <w:spacing w:after="200"/>
        <w:ind w:left="648"/>
        <w:jc w:val="both"/>
        <w:rPr>
          <w:sz w:val="22"/>
          <w:szCs w:val="22"/>
        </w:rPr>
      </w:pPr>
      <w:r w:rsidRPr="001C4F6F">
        <w:rPr>
          <w:sz w:val="22"/>
          <w:szCs w:val="22"/>
        </w:rPr>
        <w:t>Perform follow-up procedures to determine the status of prior year comments that were not fully implemented as of fiscal year</w:t>
      </w:r>
      <w:r w:rsidR="00B1712F">
        <w:rPr>
          <w:sz w:val="22"/>
          <w:szCs w:val="22"/>
        </w:rPr>
        <w:t xml:space="preserve"> ended August 31,</w:t>
      </w:r>
      <w:r w:rsidRPr="001C4F6F">
        <w:rPr>
          <w:sz w:val="22"/>
          <w:szCs w:val="22"/>
        </w:rPr>
        <w:t xml:space="preserve"> </w:t>
      </w:r>
      <w:r w:rsidR="003C4DE9" w:rsidRPr="001C4F6F">
        <w:rPr>
          <w:sz w:val="22"/>
          <w:szCs w:val="22"/>
        </w:rPr>
        <w:t>20</w:t>
      </w:r>
      <w:r w:rsidR="001C4F6F" w:rsidRPr="001C4F6F">
        <w:rPr>
          <w:sz w:val="22"/>
          <w:szCs w:val="22"/>
        </w:rPr>
        <w:t>20</w:t>
      </w:r>
      <w:r w:rsidR="00B1712F">
        <w:rPr>
          <w:sz w:val="22"/>
          <w:szCs w:val="22"/>
        </w:rPr>
        <w:t>;</w:t>
      </w:r>
      <w:r w:rsidR="00B94028" w:rsidRPr="001C4F6F">
        <w:rPr>
          <w:sz w:val="22"/>
          <w:szCs w:val="22"/>
        </w:rPr>
        <w:t xml:space="preserve"> and</w:t>
      </w:r>
      <w:r w:rsidR="001E4FAD">
        <w:rPr>
          <w:sz w:val="22"/>
          <w:szCs w:val="22"/>
        </w:rPr>
        <w:t>,</w:t>
      </w:r>
      <w:r w:rsidR="00B94028" w:rsidRPr="001C4F6F">
        <w:rPr>
          <w:sz w:val="22"/>
          <w:szCs w:val="22"/>
        </w:rPr>
        <w:t xml:space="preserve"> prepare the </w:t>
      </w:r>
      <w:r w:rsidR="00B1712F">
        <w:rPr>
          <w:sz w:val="22"/>
          <w:szCs w:val="22"/>
        </w:rPr>
        <w:t xml:space="preserve">fiscal year </w:t>
      </w:r>
      <w:r w:rsidR="00B94028" w:rsidRPr="001C4F6F">
        <w:rPr>
          <w:sz w:val="22"/>
          <w:szCs w:val="22"/>
        </w:rPr>
        <w:t>20</w:t>
      </w:r>
      <w:r w:rsidR="003C4DE9" w:rsidRPr="001C4F6F">
        <w:rPr>
          <w:sz w:val="22"/>
          <w:szCs w:val="22"/>
        </w:rPr>
        <w:t>2</w:t>
      </w:r>
      <w:r w:rsidR="001C4F6F" w:rsidRPr="001C4F6F">
        <w:rPr>
          <w:sz w:val="22"/>
          <w:szCs w:val="22"/>
        </w:rPr>
        <w:t>1</w:t>
      </w:r>
      <w:r w:rsidR="00B94028" w:rsidRPr="001C4F6F">
        <w:rPr>
          <w:sz w:val="22"/>
          <w:szCs w:val="22"/>
        </w:rPr>
        <w:t xml:space="preserve"> Annual Report</w:t>
      </w:r>
      <w:r w:rsidRPr="001C4F6F">
        <w:rPr>
          <w:sz w:val="22"/>
          <w:szCs w:val="22"/>
        </w:rPr>
        <w:t>.  The audit procedures will result in a</w:t>
      </w:r>
      <w:r w:rsidR="003C4DE9" w:rsidRPr="001C4F6F">
        <w:rPr>
          <w:sz w:val="22"/>
          <w:szCs w:val="22"/>
        </w:rPr>
        <w:t xml:space="preserve"> determination that</w:t>
      </w:r>
      <w:r w:rsidRPr="001C4F6F">
        <w:rPr>
          <w:sz w:val="22"/>
          <w:szCs w:val="22"/>
        </w:rPr>
        <w:t xml:space="preserve"> </w:t>
      </w:r>
      <w:r w:rsidR="003C4DE9" w:rsidRPr="001C4F6F">
        <w:rPr>
          <w:sz w:val="22"/>
          <w:szCs w:val="22"/>
        </w:rPr>
        <w:t xml:space="preserve">the </w:t>
      </w:r>
      <w:r w:rsidRPr="001C4F6F">
        <w:rPr>
          <w:sz w:val="22"/>
          <w:szCs w:val="22"/>
        </w:rPr>
        <w:t xml:space="preserve">recommendation </w:t>
      </w:r>
      <w:r w:rsidR="003C4DE9" w:rsidRPr="001C4F6F">
        <w:rPr>
          <w:sz w:val="22"/>
          <w:szCs w:val="22"/>
        </w:rPr>
        <w:t>is</w:t>
      </w:r>
      <w:r w:rsidRPr="001C4F6F">
        <w:rPr>
          <w:sz w:val="22"/>
          <w:szCs w:val="22"/>
        </w:rPr>
        <w:t xml:space="preserve"> (1) </w:t>
      </w:r>
      <w:r w:rsidR="0039719D" w:rsidRPr="001C4F6F">
        <w:rPr>
          <w:sz w:val="22"/>
          <w:szCs w:val="22"/>
        </w:rPr>
        <w:t xml:space="preserve">Fully </w:t>
      </w:r>
      <w:r w:rsidRPr="001C4F6F">
        <w:rPr>
          <w:sz w:val="22"/>
          <w:szCs w:val="22"/>
        </w:rPr>
        <w:t xml:space="preserve">Implemented; (2) </w:t>
      </w:r>
      <w:r w:rsidR="0039719D" w:rsidRPr="001C4F6F">
        <w:rPr>
          <w:sz w:val="22"/>
          <w:szCs w:val="22"/>
        </w:rPr>
        <w:t xml:space="preserve">Substantially </w:t>
      </w:r>
      <w:r w:rsidRPr="001C4F6F">
        <w:rPr>
          <w:sz w:val="22"/>
          <w:szCs w:val="22"/>
        </w:rPr>
        <w:t xml:space="preserve">Implemented; (3) </w:t>
      </w:r>
      <w:r w:rsidR="0039719D" w:rsidRPr="001C4F6F">
        <w:rPr>
          <w:sz w:val="22"/>
          <w:szCs w:val="22"/>
        </w:rPr>
        <w:t>Incomplete</w:t>
      </w:r>
      <w:r w:rsidR="003C4DE9" w:rsidRPr="001C4F6F">
        <w:rPr>
          <w:sz w:val="22"/>
          <w:szCs w:val="22"/>
        </w:rPr>
        <w:t>/</w:t>
      </w:r>
      <w:r w:rsidR="0039719D" w:rsidRPr="001C4F6F">
        <w:rPr>
          <w:sz w:val="22"/>
          <w:szCs w:val="22"/>
        </w:rPr>
        <w:t>Ongoing</w:t>
      </w:r>
      <w:r w:rsidRPr="001C4F6F">
        <w:rPr>
          <w:sz w:val="22"/>
          <w:szCs w:val="22"/>
        </w:rPr>
        <w:t>;</w:t>
      </w:r>
      <w:r w:rsidR="0039719D" w:rsidRPr="001C4F6F">
        <w:rPr>
          <w:sz w:val="22"/>
          <w:szCs w:val="22"/>
        </w:rPr>
        <w:t xml:space="preserve"> or,</w:t>
      </w:r>
      <w:r w:rsidRPr="001C4F6F">
        <w:rPr>
          <w:sz w:val="22"/>
          <w:szCs w:val="22"/>
        </w:rPr>
        <w:t xml:space="preserve"> </w:t>
      </w:r>
      <w:r w:rsidR="00B94028" w:rsidRPr="001C4F6F">
        <w:rPr>
          <w:sz w:val="22"/>
          <w:szCs w:val="22"/>
        </w:rPr>
        <w:t xml:space="preserve">(4) </w:t>
      </w:r>
      <w:r w:rsidR="0039719D" w:rsidRPr="001C4F6F">
        <w:rPr>
          <w:sz w:val="22"/>
          <w:szCs w:val="22"/>
        </w:rPr>
        <w:t>Not Implemented</w:t>
      </w:r>
      <w:r w:rsidRPr="001C4F6F">
        <w:rPr>
          <w:sz w:val="22"/>
          <w:szCs w:val="22"/>
        </w:rPr>
        <w:t>.</w:t>
      </w:r>
    </w:p>
    <w:p w14:paraId="5CD76953" w14:textId="77777777" w:rsidR="00930C83" w:rsidRPr="001C4F6F" w:rsidRDefault="00930C83" w:rsidP="001C4F6F">
      <w:pPr>
        <w:pStyle w:val="BodyText"/>
        <w:numPr>
          <w:ilvl w:val="0"/>
          <w:numId w:val="19"/>
        </w:numPr>
        <w:spacing w:after="120" w:line="240" w:lineRule="auto"/>
        <w:ind w:left="648"/>
        <w:rPr>
          <w:color w:val="000000"/>
          <w:sz w:val="22"/>
          <w:u w:val="single"/>
        </w:rPr>
      </w:pPr>
      <w:r w:rsidRPr="001C4F6F">
        <w:rPr>
          <w:color w:val="000000"/>
          <w:sz w:val="22"/>
          <w:u w:val="single"/>
        </w:rPr>
        <w:t>Other Tasks</w:t>
      </w:r>
    </w:p>
    <w:p w14:paraId="13DD8E11" w14:textId="497FD51B" w:rsidR="00D61FA9" w:rsidRPr="00A03966" w:rsidRDefault="00930C83" w:rsidP="00A03966">
      <w:pPr>
        <w:pStyle w:val="BodyTextIndent"/>
        <w:spacing w:after="200"/>
        <w:ind w:left="648"/>
        <w:jc w:val="both"/>
        <w:rPr>
          <w:sz w:val="22"/>
          <w:szCs w:val="22"/>
        </w:rPr>
      </w:pPr>
      <w:r w:rsidRPr="001C4F6F">
        <w:rPr>
          <w:sz w:val="22"/>
          <w:szCs w:val="22"/>
        </w:rPr>
        <w:t>Other tasks as may be assigned by the</w:t>
      </w:r>
      <w:r w:rsidR="00EB07E3" w:rsidRPr="001C4F6F">
        <w:rPr>
          <w:sz w:val="22"/>
          <w:szCs w:val="22"/>
        </w:rPr>
        <w:t xml:space="preserve"> </w:t>
      </w:r>
      <w:r w:rsidRPr="001C4F6F">
        <w:rPr>
          <w:sz w:val="22"/>
          <w:szCs w:val="22"/>
        </w:rPr>
        <w:t>Board</w:t>
      </w:r>
      <w:r w:rsidR="001E4FAD">
        <w:rPr>
          <w:sz w:val="22"/>
          <w:szCs w:val="22"/>
        </w:rPr>
        <w:t>, Audit Committee,</w:t>
      </w:r>
      <w:r w:rsidR="00FD52FC" w:rsidRPr="001C4F6F">
        <w:rPr>
          <w:sz w:val="22"/>
          <w:szCs w:val="22"/>
        </w:rPr>
        <w:t xml:space="preserve"> </w:t>
      </w:r>
      <w:r w:rsidR="002826F7" w:rsidRPr="001C4F6F">
        <w:rPr>
          <w:sz w:val="22"/>
          <w:szCs w:val="22"/>
        </w:rPr>
        <w:t xml:space="preserve">or management </w:t>
      </w:r>
      <w:r w:rsidR="00FD52FC" w:rsidRPr="001C4F6F">
        <w:rPr>
          <w:sz w:val="22"/>
          <w:szCs w:val="22"/>
        </w:rPr>
        <w:t xml:space="preserve">during the </w:t>
      </w:r>
      <w:r w:rsidRPr="001C4F6F">
        <w:rPr>
          <w:sz w:val="22"/>
          <w:szCs w:val="22"/>
        </w:rPr>
        <w:t>fiscal year.</w:t>
      </w:r>
    </w:p>
    <w:p w14:paraId="4EF07EA7" w14:textId="681F350A" w:rsidR="00D61FA9" w:rsidRPr="008D3B29" w:rsidRDefault="00D61FA9" w:rsidP="00D02964">
      <w:pPr>
        <w:pStyle w:val="BodyText"/>
        <w:ind w:left="720"/>
        <w:rPr>
          <w:color w:val="auto"/>
          <w:sz w:val="22"/>
        </w:rPr>
        <w:sectPr w:rsidR="00D61FA9" w:rsidRPr="008D3B29" w:rsidSect="00954B80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2240" w:h="15840" w:code="1"/>
          <w:pgMar w:top="1152" w:right="1080" w:bottom="720" w:left="1440" w:header="1152" w:footer="720" w:gutter="0"/>
          <w:pgNumType w:start="2"/>
          <w:cols w:space="720"/>
          <w:noEndnote/>
          <w:titlePg/>
        </w:sectPr>
      </w:pPr>
    </w:p>
    <w:p w14:paraId="7B379CEA" w14:textId="440B593C" w:rsidR="00B330B6" w:rsidRPr="00E7036C" w:rsidRDefault="0039719D" w:rsidP="002321AE">
      <w:pPr>
        <w:pStyle w:val="BodyText"/>
        <w:spacing w:line="240" w:lineRule="auto"/>
        <w:jc w:val="center"/>
        <w:rPr>
          <w:b/>
          <w:color w:val="auto"/>
          <w:sz w:val="28"/>
          <w:szCs w:val="28"/>
        </w:rPr>
      </w:pPr>
      <w:r w:rsidRPr="008D3B29">
        <w:rPr>
          <w:b/>
          <w:color w:val="auto"/>
          <w:sz w:val="28"/>
          <w:szCs w:val="28"/>
        </w:rPr>
        <w:lastRenderedPageBreak/>
        <w:t>ATTACHMENTS</w:t>
      </w:r>
    </w:p>
    <w:sectPr w:rsidR="00B330B6" w:rsidRPr="00E7036C" w:rsidSect="008D3B29">
      <w:headerReference w:type="first" r:id="rId15"/>
      <w:footerReference w:type="first" r:id="rId16"/>
      <w:endnotePr>
        <w:numFmt w:val="decimal"/>
      </w:endnotePr>
      <w:pgSz w:w="12240" w:h="15840" w:code="1"/>
      <w:pgMar w:top="1440" w:right="1440" w:bottom="1440" w:left="1440" w:header="1440" w:footer="1440" w:gutter="0"/>
      <w:pgNumType w:start="2"/>
      <w:cols w:space="720"/>
      <w:vAlign w:val="center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2A442" w14:textId="77777777" w:rsidR="00C141EA" w:rsidRDefault="00C141EA">
      <w:r>
        <w:separator/>
      </w:r>
    </w:p>
  </w:endnote>
  <w:endnote w:type="continuationSeparator" w:id="0">
    <w:p w14:paraId="17EE2C35" w14:textId="77777777" w:rsidR="00C141EA" w:rsidRDefault="00C1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83AE4" w14:textId="77777777" w:rsidR="00426CF8" w:rsidRPr="004E7E82" w:rsidRDefault="00426CF8" w:rsidP="004E7E82">
    <w:pPr>
      <w:pStyle w:val="Footer"/>
      <w:jc w:val="center"/>
      <w:rPr>
        <w:sz w:val="22"/>
        <w:szCs w:val="22"/>
      </w:rPr>
    </w:pPr>
    <w:r w:rsidRPr="004E7E82">
      <w:rPr>
        <w:sz w:val="22"/>
        <w:szCs w:val="2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350055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572F9DD3" w14:textId="4CAA9D4D" w:rsidR="00426CF8" w:rsidRPr="008A3074" w:rsidRDefault="00426CF8">
        <w:pPr>
          <w:pStyle w:val="Footer"/>
          <w:jc w:val="center"/>
          <w:rPr>
            <w:sz w:val="22"/>
            <w:szCs w:val="22"/>
          </w:rPr>
        </w:pPr>
        <w:r w:rsidRPr="008A3074">
          <w:rPr>
            <w:sz w:val="22"/>
            <w:szCs w:val="22"/>
          </w:rPr>
          <w:fldChar w:fldCharType="begin"/>
        </w:r>
        <w:r w:rsidRPr="008A3074">
          <w:rPr>
            <w:sz w:val="22"/>
            <w:szCs w:val="22"/>
          </w:rPr>
          <w:instrText xml:space="preserve"> PAGE   \* MERGEFORMAT </w:instrText>
        </w:r>
        <w:r w:rsidRPr="008A3074">
          <w:rPr>
            <w:sz w:val="22"/>
            <w:szCs w:val="22"/>
          </w:rPr>
          <w:fldChar w:fldCharType="separate"/>
        </w:r>
        <w:r w:rsidR="00C13F61">
          <w:rPr>
            <w:noProof/>
            <w:sz w:val="22"/>
            <w:szCs w:val="22"/>
          </w:rPr>
          <w:t>5</w:t>
        </w:r>
        <w:r w:rsidRPr="008A3074">
          <w:rPr>
            <w:noProof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896325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0EA6A0AA" w14:textId="6EE8DBED" w:rsidR="00426CF8" w:rsidRPr="008A3074" w:rsidRDefault="00426CF8">
        <w:pPr>
          <w:pStyle w:val="Footer"/>
          <w:jc w:val="center"/>
          <w:rPr>
            <w:sz w:val="22"/>
            <w:szCs w:val="22"/>
          </w:rPr>
        </w:pPr>
        <w:r w:rsidRPr="008A3074">
          <w:rPr>
            <w:sz w:val="22"/>
            <w:szCs w:val="22"/>
          </w:rPr>
          <w:fldChar w:fldCharType="begin"/>
        </w:r>
        <w:r w:rsidRPr="008A3074">
          <w:rPr>
            <w:sz w:val="22"/>
            <w:szCs w:val="22"/>
          </w:rPr>
          <w:instrText xml:space="preserve"> PAGE   \* MERGEFORMAT </w:instrText>
        </w:r>
        <w:r w:rsidRPr="008A3074">
          <w:rPr>
            <w:sz w:val="22"/>
            <w:szCs w:val="22"/>
          </w:rPr>
          <w:fldChar w:fldCharType="separate"/>
        </w:r>
        <w:r w:rsidR="00C13F61">
          <w:rPr>
            <w:noProof/>
            <w:sz w:val="22"/>
            <w:szCs w:val="22"/>
          </w:rPr>
          <w:t>2</w:t>
        </w:r>
        <w:r w:rsidRPr="008A3074">
          <w:rPr>
            <w:noProof/>
            <w:sz w:val="22"/>
            <w:szCs w:val="22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57204" w14:textId="77777777" w:rsidR="00426CF8" w:rsidRPr="008A3074" w:rsidRDefault="00426CF8">
    <w:pPr>
      <w:pStyle w:val="Footer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30B00" w14:textId="77777777" w:rsidR="00C141EA" w:rsidRDefault="00C141EA">
      <w:r>
        <w:separator/>
      </w:r>
    </w:p>
  </w:footnote>
  <w:footnote w:type="continuationSeparator" w:id="0">
    <w:p w14:paraId="645BE027" w14:textId="77777777" w:rsidR="00C141EA" w:rsidRDefault="00C14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C2DC7" w14:textId="77777777" w:rsidR="00426CF8" w:rsidRPr="00E47FE7" w:rsidRDefault="00426CF8" w:rsidP="00A20152">
    <w:pPr>
      <w:pStyle w:val="Heading3"/>
      <w:spacing w:line="240" w:lineRule="auto"/>
      <w:rPr>
        <w:color w:val="auto"/>
        <w:sz w:val="26"/>
        <w:szCs w:val="26"/>
      </w:rPr>
    </w:pPr>
    <w:r w:rsidRPr="00E47FE7">
      <w:rPr>
        <w:bCs/>
        <w:color w:val="auto"/>
        <w:sz w:val="26"/>
        <w:szCs w:val="26"/>
      </w:rPr>
      <w:t>TEXAS SCHOOL FOR THE DEAF</w:t>
    </w:r>
  </w:p>
  <w:p w14:paraId="3864E750" w14:textId="77777777" w:rsidR="00426CF8" w:rsidRDefault="00426CF8" w:rsidP="00A20152">
    <w:pPr>
      <w:tabs>
        <w:tab w:val="center" w:pos="4860"/>
      </w:tabs>
      <w:jc w:val="center"/>
      <w:rPr>
        <w:szCs w:val="24"/>
      </w:rPr>
    </w:pPr>
    <w:r>
      <w:rPr>
        <w:szCs w:val="24"/>
      </w:rPr>
      <w:t>Austin, Texas</w:t>
    </w:r>
  </w:p>
  <w:p w14:paraId="120ABA00" w14:textId="77777777" w:rsidR="00426CF8" w:rsidRDefault="00426CF8" w:rsidP="00A20152">
    <w:pPr>
      <w:rPr>
        <w:szCs w:val="24"/>
      </w:rPr>
    </w:pPr>
  </w:p>
  <w:p w14:paraId="408E4A32" w14:textId="77777777" w:rsidR="00426CF8" w:rsidRDefault="00426CF8" w:rsidP="00A20152">
    <w:pPr>
      <w:tabs>
        <w:tab w:val="center" w:pos="4860"/>
      </w:tabs>
      <w:jc w:val="center"/>
      <w:rPr>
        <w:szCs w:val="24"/>
      </w:rPr>
    </w:pPr>
    <w:r>
      <w:rPr>
        <w:szCs w:val="24"/>
      </w:rPr>
      <w:t>Internal Audit Plan</w:t>
    </w:r>
  </w:p>
  <w:p w14:paraId="2DC142D9" w14:textId="77777777" w:rsidR="00426CF8" w:rsidRDefault="00426CF8" w:rsidP="00A20152">
    <w:pPr>
      <w:pBdr>
        <w:bottom w:val="single" w:sz="18" w:space="1" w:color="auto"/>
      </w:pBdr>
      <w:tabs>
        <w:tab w:val="center" w:pos="4860"/>
      </w:tabs>
      <w:jc w:val="center"/>
      <w:rPr>
        <w:szCs w:val="24"/>
      </w:rPr>
    </w:pPr>
    <w:r>
      <w:rPr>
        <w:szCs w:val="24"/>
      </w:rPr>
      <w:t>For Fiscal Year 2014</w:t>
    </w:r>
  </w:p>
  <w:p w14:paraId="6A2E3AC6" w14:textId="77777777" w:rsidR="00426CF8" w:rsidRDefault="00426CF8">
    <w:pPr>
      <w:pStyle w:val="Header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9F369" w14:textId="7FF61185" w:rsidR="00426CF8" w:rsidRPr="00211DD4" w:rsidRDefault="00426CF8" w:rsidP="00264411">
    <w:pPr>
      <w:rPr>
        <w:b/>
        <w:sz w:val="26"/>
        <w:szCs w:val="28"/>
      </w:rPr>
    </w:pPr>
    <w:r w:rsidRPr="00211DD4">
      <w:rPr>
        <w:b/>
        <w:sz w:val="26"/>
        <w:szCs w:val="28"/>
      </w:rPr>
      <w:t xml:space="preserve">TEXAS SCHOOL FOR THE </w:t>
    </w:r>
    <w:r w:rsidR="008F2F02">
      <w:rPr>
        <w:b/>
        <w:sz w:val="26"/>
        <w:szCs w:val="28"/>
      </w:rPr>
      <w:t>BLIND AND VISUALLY IMPAIRED</w:t>
    </w:r>
  </w:p>
  <w:p w14:paraId="41AC0332" w14:textId="77777777" w:rsidR="00426CF8" w:rsidRPr="00211DD4" w:rsidRDefault="00426CF8" w:rsidP="00264411">
    <w:pPr>
      <w:pBdr>
        <w:bottom w:val="single" w:sz="18" w:space="1" w:color="auto"/>
      </w:pBdr>
    </w:pPr>
    <w:r w:rsidRPr="00211DD4">
      <w:t>Internal Audit Plan</w:t>
    </w:r>
  </w:p>
  <w:p w14:paraId="7F037F55" w14:textId="77777777" w:rsidR="00426CF8" w:rsidRDefault="00426CF8" w:rsidP="00264411">
    <w:pPr>
      <w:pStyle w:val="Header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2BBF4" w14:textId="37EDFD78" w:rsidR="00426CF8" w:rsidRPr="00E47FE7" w:rsidRDefault="00426CF8" w:rsidP="00264411">
    <w:pPr>
      <w:pStyle w:val="Heading3"/>
      <w:spacing w:line="240" w:lineRule="auto"/>
      <w:rPr>
        <w:color w:val="auto"/>
        <w:sz w:val="26"/>
        <w:szCs w:val="26"/>
      </w:rPr>
    </w:pPr>
    <w:r w:rsidRPr="00E47FE7">
      <w:rPr>
        <w:bCs/>
        <w:color w:val="auto"/>
        <w:sz w:val="26"/>
        <w:szCs w:val="26"/>
      </w:rPr>
      <w:t xml:space="preserve">TEXAS SCHOOL FOR THE </w:t>
    </w:r>
    <w:r w:rsidR="008F2F02">
      <w:rPr>
        <w:bCs/>
        <w:color w:val="auto"/>
        <w:sz w:val="26"/>
        <w:szCs w:val="26"/>
      </w:rPr>
      <w:t>BLIND AND VISUALLY IMPAIRED</w:t>
    </w:r>
  </w:p>
  <w:p w14:paraId="53D16E89" w14:textId="77777777" w:rsidR="00426CF8" w:rsidRDefault="00426CF8" w:rsidP="00954B80">
    <w:pPr>
      <w:tabs>
        <w:tab w:val="center" w:pos="4860"/>
      </w:tabs>
      <w:spacing w:after="120"/>
      <w:jc w:val="center"/>
      <w:rPr>
        <w:szCs w:val="24"/>
      </w:rPr>
    </w:pPr>
    <w:r>
      <w:rPr>
        <w:szCs w:val="24"/>
      </w:rPr>
      <w:t>Austin, Texas</w:t>
    </w:r>
  </w:p>
  <w:p w14:paraId="6952D8B9" w14:textId="77777777" w:rsidR="00426CF8" w:rsidRDefault="00426CF8" w:rsidP="00264411">
    <w:pPr>
      <w:tabs>
        <w:tab w:val="center" w:pos="4860"/>
      </w:tabs>
      <w:jc w:val="center"/>
      <w:rPr>
        <w:szCs w:val="24"/>
      </w:rPr>
    </w:pPr>
    <w:r>
      <w:rPr>
        <w:szCs w:val="24"/>
      </w:rPr>
      <w:t>Internal Audit Plan</w:t>
    </w:r>
  </w:p>
  <w:p w14:paraId="2A511BFB" w14:textId="65DC04CD" w:rsidR="00426CF8" w:rsidRDefault="00426CF8" w:rsidP="00264411">
    <w:pPr>
      <w:pBdr>
        <w:bottom w:val="single" w:sz="18" w:space="1" w:color="auto"/>
      </w:pBdr>
      <w:tabs>
        <w:tab w:val="center" w:pos="4860"/>
      </w:tabs>
      <w:jc w:val="center"/>
      <w:rPr>
        <w:szCs w:val="24"/>
      </w:rPr>
    </w:pPr>
    <w:r>
      <w:rPr>
        <w:szCs w:val="24"/>
      </w:rPr>
      <w:t>For Fiscal Year 20</w:t>
    </w:r>
    <w:r w:rsidR="005E562A">
      <w:rPr>
        <w:szCs w:val="24"/>
      </w:rPr>
      <w:t>2</w:t>
    </w:r>
    <w:r w:rsidR="008F2F02">
      <w:rPr>
        <w:szCs w:val="24"/>
      </w:rPr>
      <w:t>1</w:t>
    </w:r>
  </w:p>
  <w:p w14:paraId="04AB3FCF" w14:textId="77777777" w:rsidR="00426CF8" w:rsidRDefault="00426CF8">
    <w:pPr>
      <w:pStyle w:val="Header"/>
      <w:rPr>
        <w:sz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F0FF9" w14:textId="77777777" w:rsidR="00426CF8" w:rsidRPr="002321AE" w:rsidRDefault="00426CF8" w:rsidP="002321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0D6"/>
    <w:multiLevelType w:val="hybridMultilevel"/>
    <w:tmpl w:val="F31E908A"/>
    <w:lvl w:ilvl="0" w:tplc="30802558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381F"/>
    <w:multiLevelType w:val="hybridMultilevel"/>
    <w:tmpl w:val="53C8A7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1E04FC"/>
    <w:multiLevelType w:val="hybridMultilevel"/>
    <w:tmpl w:val="8F34415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A9528A5"/>
    <w:multiLevelType w:val="hybridMultilevel"/>
    <w:tmpl w:val="E8B03A76"/>
    <w:lvl w:ilvl="0" w:tplc="0C383874">
      <w:start w:val="1"/>
      <w:numFmt w:val="upperRoman"/>
      <w:pStyle w:val="I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B5591"/>
    <w:multiLevelType w:val="hybridMultilevel"/>
    <w:tmpl w:val="ABF8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72B16"/>
    <w:multiLevelType w:val="hybridMultilevel"/>
    <w:tmpl w:val="E9F2A9EE"/>
    <w:lvl w:ilvl="0" w:tplc="61128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9160F"/>
    <w:multiLevelType w:val="hybridMultilevel"/>
    <w:tmpl w:val="BEE605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2552D1"/>
    <w:multiLevelType w:val="hybridMultilevel"/>
    <w:tmpl w:val="FEE2C458"/>
    <w:lvl w:ilvl="0" w:tplc="CDE8F5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26F798E"/>
    <w:multiLevelType w:val="hybridMultilevel"/>
    <w:tmpl w:val="12D019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31140"/>
    <w:multiLevelType w:val="singleLevel"/>
    <w:tmpl w:val="6B4CADF8"/>
    <w:lvl w:ilvl="0">
      <w:start w:val="1"/>
      <w:numFmt w:val="lowerLetter"/>
      <w:lvlText w:val="%1."/>
      <w:lvlJc w:val="left"/>
      <w:pPr>
        <w:tabs>
          <w:tab w:val="num" w:pos="720"/>
        </w:tabs>
        <w:ind w:left="648" w:hanging="288"/>
      </w:pPr>
    </w:lvl>
  </w:abstractNum>
  <w:abstractNum w:abstractNumId="10" w15:restartNumberingAfterBreak="0">
    <w:nsid w:val="36F17609"/>
    <w:multiLevelType w:val="hybridMultilevel"/>
    <w:tmpl w:val="1D220306"/>
    <w:lvl w:ilvl="0" w:tplc="52CCDA7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52CCDA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D1E87"/>
    <w:multiLevelType w:val="hybridMultilevel"/>
    <w:tmpl w:val="90E2DC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81D1F"/>
    <w:multiLevelType w:val="hybridMultilevel"/>
    <w:tmpl w:val="CBEC99A6"/>
    <w:lvl w:ilvl="0" w:tplc="04090019">
      <w:start w:val="1"/>
      <w:numFmt w:val="lowerLetter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3E102609"/>
    <w:multiLevelType w:val="hybridMultilevel"/>
    <w:tmpl w:val="A1D632B2"/>
    <w:lvl w:ilvl="0" w:tplc="E558FA3A">
      <w:start w:val="1"/>
      <w:numFmt w:val="lowerLetter"/>
      <w:lvlText w:val="%1."/>
      <w:lvlJc w:val="left"/>
      <w:pPr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40AC5ADA"/>
    <w:multiLevelType w:val="hybridMultilevel"/>
    <w:tmpl w:val="D97E6A66"/>
    <w:lvl w:ilvl="0" w:tplc="C46842F4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B59AE"/>
    <w:multiLevelType w:val="singleLevel"/>
    <w:tmpl w:val="180E49E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16" w15:restartNumberingAfterBreak="0">
    <w:nsid w:val="480B14AF"/>
    <w:multiLevelType w:val="hybridMultilevel"/>
    <w:tmpl w:val="3F4259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809BC"/>
    <w:multiLevelType w:val="hybridMultilevel"/>
    <w:tmpl w:val="8696C5BE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BA91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2B2426"/>
    <w:multiLevelType w:val="hybridMultilevel"/>
    <w:tmpl w:val="C5445A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042C6C"/>
    <w:multiLevelType w:val="hybridMultilevel"/>
    <w:tmpl w:val="BC7A4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1339A"/>
    <w:multiLevelType w:val="hybridMultilevel"/>
    <w:tmpl w:val="AD44A6CC"/>
    <w:lvl w:ilvl="0" w:tplc="58367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A76FB"/>
    <w:multiLevelType w:val="hybridMultilevel"/>
    <w:tmpl w:val="AE322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C3BC1"/>
    <w:multiLevelType w:val="singleLevel"/>
    <w:tmpl w:val="180E49E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</w:abstractNum>
  <w:abstractNum w:abstractNumId="23" w15:restartNumberingAfterBreak="0">
    <w:nsid w:val="76130359"/>
    <w:multiLevelType w:val="hybridMultilevel"/>
    <w:tmpl w:val="25FEC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00076"/>
    <w:multiLevelType w:val="hybridMultilevel"/>
    <w:tmpl w:val="BCBAD6E4"/>
    <w:lvl w:ilvl="0" w:tplc="2B20EC32">
      <w:start w:val="1"/>
      <w:numFmt w:val="upperRoman"/>
      <w:lvlText w:val="%1."/>
      <w:lvlJc w:val="righ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02101"/>
    <w:multiLevelType w:val="hybridMultilevel"/>
    <w:tmpl w:val="C8B08D8E"/>
    <w:lvl w:ilvl="0" w:tplc="7D8E2B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6D6889"/>
    <w:multiLevelType w:val="hybridMultilevel"/>
    <w:tmpl w:val="8766F158"/>
    <w:lvl w:ilvl="0" w:tplc="6A22390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85826"/>
    <w:multiLevelType w:val="hybridMultilevel"/>
    <w:tmpl w:val="E96A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26"/>
  </w:num>
  <w:num w:numId="5">
    <w:abstractNumId w:val="21"/>
  </w:num>
  <w:num w:numId="6">
    <w:abstractNumId w:val="27"/>
  </w:num>
  <w:num w:numId="7">
    <w:abstractNumId w:val="17"/>
  </w:num>
  <w:num w:numId="8">
    <w:abstractNumId w:val="0"/>
  </w:num>
  <w:num w:numId="9">
    <w:abstractNumId w:val="22"/>
  </w:num>
  <w:num w:numId="10">
    <w:abstractNumId w:val="9"/>
  </w:num>
  <w:num w:numId="11">
    <w:abstractNumId w:val="18"/>
  </w:num>
  <w:num w:numId="12">
    <w:abstractNumId w:val="10"/>
  </w:num>
  <w:num w:numId="13">
    <w:abstractNumId w:val="2"/>
  </w:num>
  <w:num w:numId="14">
    <w:abstractNumId w:val="12"/>
  </w:num>
  <w:num w:numId="15">
    <w:abstractNumId w:val="13"/>
  </w:num>
  <w:num w:numId="16">
    <w:abstractNumId w:val="1"/>
  </w:num>
  <w:num w:numId="17">
    <w:abstractNumId w:val="4"/>
  </w:num>
  <w:num w:numId="18">
    <w:abstractNumId w:val="16"/>
  </w:num>
  <w:num w:numId="19">
    <w:abstractNumId w:val="6"/>
  </w:num>
  <w:num w:numId="20">
    <w:abstractNumId w:val="5"/>
  </w:num>
  <w:num w:numId="21">
    <w:abstractNumId w:val="19"/>
  </w:num>
  <w:num w:numId="22">
    <w:abstractNumId w:val="25"/>
  </w:num>
  <w:num w:numId="23">
    <w:abstractNumId w:val="20"/>
  </w:num>
  <w:num w:numId="24">
    <w:abstractNumId w:val="8"/>
  </w:num>
  <w:num w:numId="25">
    <w:abstractNumId w:val="11"/>
  </w:num>
  <w:num w:numId="26">
    <w:abstractNumId w:val="23"/>
  </w:num>
  <w:num w:numId="27">
    <w:abstractNumId w:val="3"/>
    <w:lvlOverride w:ilvl="0">
      <w:startOverride w:val="1"/>
    </w:lvlOverride>
  </w:num>
  <w:num w:numId="28">
    <w:abstractNumId w:val="3"/>
  </w:num>
  <w:num w:numId="29">
    <w:abstractNumId w:val="3"/>
  </w:num>
  <w:num w:numId="30">
    <w:abstractNumId w:val="24"/>
  </w:num>
  <w:num w:numId="31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revisionView w:inkAnnotation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B8"/>
    <w:rsid w:val="00010629"/>
    <w:rsid w:val="00034CA6"/>
    <w:rsid w:val="00037FF7"/>
    <w:rsid w:val="00041669"/>
    <w:rsid w:val="00051CC0"/>
    <w:rsid w:val="00065239"/>
    <w:rsid w:val="000661E7"/>
    <w:rsid w:val="00066C5E"/>
    <w:rsid w:val="0006762A"/>
    <w:rsid w:val="000812A7"/>
    <w:rsid w:val="00083F80"/>
    <w:rsid w:val="000A185A"/>
    <w:rsid w:val="000B2510"/>
    <w:rsid w:val="000C5E40"/>
    <w:rsid w:val="000E4E6C"/>
    <w:rsid w:val="000F1128"/>
    <w:rsid w:val="000F194D"/>
    <w:rsid w:val="0010199B"/>
    <w:rsid w:val="001056E1"/>
    <w:rsid w:val="001105A0"/>
    <w:rsid w:val="00115DC7"/>
    <w:rsid w:val="00120582"/>
    <w:rsid w:val="0012413A"/>
    <w:rsid w:val="00126DA9"/>
    <w:rsid w:val="00143412"/>
    <w:rsid w:val="001438AF"/>
    <w:rsid w:val="0014453B"/>
    <w:rsid w:val="00161A78"/>
    <w:rsid w:val="00164E6D"/>
    <w:rsid w:val="00165411"/>
    <w:rsid w:val="001659B0"/>
    <w:rsid w:val="001709AB"/>
    <w:rsid w:val="001748AE"/>
    <w:rsid w:val="00175922"/>
    <w:rsid w:val="001839DB"/>
    <w:rsid w:val="001876AB"/>
    <w:rsid w:val="001A3B04"/>
    <w:rsid w:val="001B3C80"/>
    <w:rsid w:val="001C134A"/>
    <w:rsid w:val="001C4F6F"/>
    <w:rsid w:val="001C58AF"/>
    <w:rsid w:val="001C7941"/>
    <w:rsid w:val="001D2299"/>
    <w:rsid w:val="001D5B60"/>
    <w:rsid w:val="001E4FAD"/>
    <w:rsid w:val="00201ECF"/>
    <w:rsid w:val="00211DD4"/>
    <w:rsid w:val="00225FEC"/>
    <w:rsid w:val="00231EFA"/>
    <w:rsid w:val="00231FE7"/>
    <w:rsid w:val="002321AE"/>
    <w:rsid w:val="00235A59"/>
    <w:rsid w:val="00243390"/>
    <w:rsid w:val="00260630"/>
    <w:rsid w:val="00263B30"/>
    <w:rsid w:val="00264411"/>
    <w:rsid w:val="00265416"/>
    <w:rsid w:val="00266B49"/>
    <w:rsid w:val="0027396F"/>
    <w:rsid w:val="00276E0D"/>
    <w:rsid w:val="002806EF"/>
    <w:rsid w:val="002826F7"/>
    <w:rsid w:val="002852A0"/>
    <w:rsid w:val="00287C92"/>
    <w:rsid w:val="00291D5A"/>
    <w:rsid w:val="002928C4"/>
    <w:rsid w:val="002929AC"/>
    <w:rsid w:val="002949D9"/>
    <w:rsid w:val="00294A68"/>
    <w:rsid w:val="002A61AE"/>
    <w:rsid w:val="002A6F70"/>
    <w:rsid w:val="002B29F1"/>
    <w:rsid w:val="002B3C00"/>
    <w:rsid w:val="002C3141"/>
    <w:rsid w:val="002C47ED"/>
    <w:rsid w:val="002D26B8"/>
    <w:rsid w:val="002D68FD"/>
    <w:rsid w:val="002E14B4"/>
    <w:rsid w:val="002F0570"/>
    <w:rsid w:val="002F4472"/>
    <w:rsid w:val="00301C74"/>
    <w:rsid w:val="00303328"/>
    <w:rsid w:val="00317FA0"/>
    <w:rsid w:val="00323D89"/>
    <w:rsid w:val="003276F8"/>
    <w:rsid w:val="003301A0"/>
    <w:rsid w:val="003311AE"/>
    <w:rsid w:val="00331BD3"/>
    <w:rsid w:val="003345D6"/>
    <w:rsid w:val="00337E17"/>
    <w:rsid w:val="00341577"/>
    <w:rsid w:val="003567C2"/>
    <w:rsid w:val="003621B6"/>
    <w:rsid w:val="00367567"/>
    <w:rsid w:val="003715D1"/>
    <w:rsid w:val="00383736"/>
    <w:rsid w:val="00390CF9"/>
    <w:rsid w:val="00393D10"/>
    <w:rsid w:val="0039589E"/>
    <w:rsid w:val="0039719D"/>
    <w:rsid w:val="003B336D"/>
    <w:rsid w:val="003B33B1"/>
    <w:rsid w:val="003C4DE9"/>
    <w:rsid w:val="003E3974"/>
    <w:rsid w:val="00400289"/>
    <w:rsid w:val="00400F18"/>
    <w:rsid w:val="00405B5F"/>
    <w:rsid w:val="00412F31"/>
    <w:rsid w:val="004229DA"/>
    <w:rsid w:val="00423BC5"/>
    <w:rsid w:val="00426CF8"/>
    <w:rsid w:val="00430BE6"/>
    <w:rsid w:val="00432D15"/>
    <w:rsid w:val="00434E19"/>
    <w:rsid w:val="00441E6F"/>
    <w:rsid w:val="0045097B"/>
    <w:rsid w:val="0045333E"/>
    <w:rsid w:val="00480484"/>
    <w:rsid w:val="004901E1"/>
    <w:rsid w:val="00492666"/>
    <w:rsid w:val="0049358C"/>
    <w:rsid w:val="004C1A8B"/>
    <w:rsid w:val="004D6A4B"/>
    <w:rsid w:val="004E7E82"/>
    <w:rsid w:val="004F034C"/>
    <w:rsid w:val="004F38FB"/>
    <w:rsid w:val="004F7F5F"/>
    <w:rsid w:val="005171C6"/>
    <w:rsid w:val="0052782D"/>
    <w:rsid w:val="005350EF"/>
    <w:rsid w:val="00535732"/>
    <w:rsid w:val="00536F42"/>
    <w:rsid w:val="00546879"/>
    <w:rsid w:val="00547043"/>
    <w:rsid w:val="00547454"/>
    <w:rsid w:val="00566DCF"/>
    <w:rsid w:val="00570DD7"/>
    <w:rsid w:val="00590033"/>
    <w:rsid w:val="00592FA1"/>
    <w:rsid w:val="00593C86"/>
    <w:rsid w:val="00597E31"/>
    <w:rsid w:val="005A2817"/>
    <w:rsid w:val="005B16BB"/>
    <w:rsid w:val="005B7CEA"/>
    <w:rsid w:val="005C5520"/>
    <w:rsid w:val="005D07D7"/>
    <w:rsid w:val="005E562A"/>
    <w:rsid w:val="00612CDA"/>
    <w:rsid w:val="00615084"/>
    <w:rsid w:val="00622427"/>
    <w:rsid w:val="006229C2"/>
    <w:rsid w:val="0063122C"/>
    <w:rsid w:val="00635D9D"/>
    <w:rsid w:val="00636D41"/>
    <w:rsid w:val="00640392"/>
    <w:rsid w:val="00644F23"/>
    <w:rsid w:val="00657AEC"/>
    <w:rsid w:val="00661F08"/>
    <w:rsid w:val="00662A73"/>
    <w:rsid w:val="0066553E"/>
    <w:rsid w:val="00665791"/>
    <w:rsid w:val="00686B31"/>
    <w:rsid w:val="0068792E"/>
    <w:rsid w:val="0069243E"/>
    <w:rsid w:val="006A19B6"/>
    <w:rsid w:val="006A3617"/>
    <w:rsid w:val="006B32B8"/>
    <w:rsid w:val="006B4C0B"/>
    <w:rsid w:val="006C38EC"/>
    <w:rsid w:val="006D15C7"/>
    <w:rsid w:val="006F17F7"/>
    <w:rsid w:val="006F7594"/>
    <w:rsid w:val="00704611"/>
    <w:rsid w:val="00711A5F"/>
    <w:rsid w:val="00712E6C"/>
    <w:rsid w:val="00733197"/>
    <w:rsid w:val="007355C3"/>
    <w:rsid w:val="00744B0C"/>
    <w:rsid w:val="00744D31"/>
    <w:rsid w:val="00761F17"/>
    <w:rsid w:val="007624C6"/>
    <w:rsid w:val="007624D1"/>
    <w:rsid w:val="00764B41"/>
    <w:rsid w:val="00764B44"/>
    <w:rsid w:val="00765973"/>
    <w:rsid w:val="0077659D"/>
    <w:rsid w:val="007766D0"/>
    <w:rsid w:val="007A2968"/>
    <w:rsid w:val="007A5D0C"/>
    <w:rsid w:val="007B42C3"/>
    <w:rsid w:val="007C03F3"/>
    <w:rsid w:val="007D0B8E"/>
    <w:rsid w:val="00801DF4"/>
    <w:rsid w:val="00802D30"/>
    <w:rsid w:val="00806620"/>
    <w:rsid w:val="00807D45"/>
    <w:rsid w:val="0081118E"/>
    <w:rsid w:val="00813A30"/>
    <w:rsid w:val="008150CF"/>
    <w:rsid w:val="008275A5"/>
    <w:rsid w:val="00830AD3"/>
    <w:rsid w:val="00832BF1"/>
    <w:rsid w:val="0083447F"/>
    <w:rsid w:val="00844A04"/>
    <w:rsid w:val="00846910"/>
    <w:rsid w:val="0086050D"/>
    <w:rsid w:val="008607AB"/>
    <w:rsid w:val="00860CA2"/>
    <w:rsid w:val="00875B95"/>
    <w:rsid w:val="008846B7"/>
    <w:rsid w:val="00885289"/>
    <w:rsid w:val="008852A7"/>
    <w:rsid w:val="00895A83"/>
    <w:rsid w:val="008A3074"/>
    <w:rsid w:val="008B084A"/>
    <w:rsid w:val="008B48D3"/>
    <w:rsid w:val="008D02C7"/>
    <w:rsid w:val="008D3B29"/>
    <w:rsid w:val="008D7E26"/>
    <w:rsid w:val="008E1E71"/>
    <w:rsid w:val="008E57D8"/>
    <w:rsid w:val="008F00A4"/>
    <w:rsid w:val="008F2F02"/>
    <w:rsid w:val="008F5367"/>
    <w:rsid w:val="0090217D"/>
    <w:rsid w:val="00920DC3"/>
    <w:rsid w:val="00930C83"/>
    <w:rsid w:val="00932822"/>
    <w:rsid w:val="00937C67"/>
    <w:rsid w:val="00946CAB"/>
    <w:rsid w:val="00950AA0"/>
    <w:rsid w:val="00954B80"/>
    <w:rsid w:val="00956331"/>
    <w:rsid w:val="00961B6A"/>
    <w:rsid w:val="009670B8"/>
    <w:rsid w:val="0097010F"/>
    <w:rsid w:val="0098069B"/>
    <w:rsid w:val="00983854"/>
    <w:rsid w:val="00995E98"/>
    <w:rsid w:val="009A520D"/>
    <w:rsid w:val="009A57FF"/>
    <w:rsid w:val="009B5950"/>
    <w:rsid w:val="009C08BC"/>
    <w:rsid w:val="009C2269"/>
    <w:rsid w:val="00A005BD"/>
    <w:rsid w:val="00A03966"/>
    <w:rsid w:val="00A20152"/>
    <w:rsid w:val="00A6719A"/>
    <w:rsid w:val="00A67B62"/>
    <w:rsid w:val="00A7409C"/>
    <w:rsid w:val="00A77B39"/>
    <w:rsid w:val="00A83CD0"/>
    <w:rsid w:val="00A83F0F"/>
    <w:rsid w:val="00A86142"/>
    <w:rsid w:val="00A93AE6"/>
    <w:rsid w:val="00A93E91"/>
    <w:rsid w:val="00AA14B4"/>
    <w:rsid w:val="00AC1EE2"/>
    <w:rsid w:val="00AC234C"/>
    <w:rsid w:val="00AC6DC9"/>
    <w:rsid w:val="00AE6CB7"/>
    <w:rsid w:val="00AF35C4"/>
    <w:rsid w:val="00AF3AC9"/>
    <w:rsid w:val="00AF7E71"/>
    <w:rsid w:val="00B01D8D"/>
    <w:rsid w:val="00B06776"/>
    <w:rsid w:val="00B13195"/>
    <w:rsid w:val="00B13FEE"/>
    <w:rsid w:val="00B1712F"/>
    <w:rsid w:val="00B330B6"/>
    <w:rsid w:val="00B33A3C"/>
    <w:rsid w:val="00B41621"/>
    <w:rsid w:val="00B447FF"/>
    <w:rsid w:val="00B47BF8"/>
    <w:rsid w:val="00B72A12"/>
    <w:rsid w:val="00B72D50"/>
    <w:rsid w:val="00B77E02"/>
    <w:rsid w:val="00B83679"/>
    <w:rsid w:val="00B94028"/>
    <w:rsid w:val="00BA0B06"/>
    <w:rsid w:val="00BA3DBA"/>
    <w:rsid w:val="00BB1DE7"/>
    <w:rsid w:val="00BB20F7"/>
    <w:rsid w:val="00BB2992"/>
    <w:rsid w:val="00BB6165"/>
    <w:rsid w:val="00BD39B9"/>
    <w:rsid w:val="00BD5181"/>
    <w:rsid w:val="00BE02F0"/>
    <w:rsid w:val="00C01D42"/>
    <w:rsid w:val="00C13F61"/>
    <w:rsid w:val="00C141EA"/>
    <w:rsid w:val="00C14CB4"/>
    <w:rsid w:val="00C15230"/>
    <w:rsid w:val="00C26674"/>
    <w:rsid w:val="00C30209"/>
    <w:rsid w:val="00C35748"/>
    <w:rsid w:val="00C47559"/>
    <w:rsid w:val="00C47B8D"/>
    <w:rsid w:val="00C56423"/>
    <w:rsid w:val="00C71790"/>
    <w:rsid w:val="00C74278"/>
    <w:rsid w:val="00C811E4"/>
    <w:rsid w:val="00C848D2"/>
    <w:rsid w:val="00C870FD"/>
    <w:rsid w:val="00CA1BB7"/>
    <w:rsid w:val="00CB1F9A"/>
    <w:rsid w:val="00CB58A5"/>
    <w:rsid w:val="00CC7955"/>
    <w:rsid w:val="00CD5782"/>
    <w:rsid w:val="00CD5FDF"/>
    <w:rsid w:val="00CE1AC8"/>
    <w:rsid w:val="00CE7C3C"/>
    <w:rsid w:val="00CF2628"/>
    <w:rsid w:val="00CF650B"/>
    <w:rsid w:val="00D0192A"/>
    <w:rsid w:val="00D02964"/>
    <w:rsid w:val="00D04EE5"/>
    <w:rsid w:val="00D07BD4"/>
    <w:rsid w:val="00D17239"/>
    <w:rsid w:val="00D21188"/>
    <w:rsid w:val="00D2293A"/>
    <w:rsid w:val="00D3252A"/>
    <w:rsid w:val="00D42823"/>
    <w:rsid w:val="00D46818"/>
    <w:rsid w:val="00D52287"/>
    <w:rsid w:val="00D53667"/>
    <w:rsid w:val="00D56706"/>
    <w:rsid w:val="00D61FA9"/>
    <w:rsid w:val="00D639CF"/>
    <w:rsid w:val="00D72295"/>
    <w:rsid w:val="00D736E9"/>
    <w:rsid w:val="00D762A2"/>
    <w:rsid w:val="00DA4225"/>
    <w:rsid w:val="00DB5F2B"/>
    <w:rsid w:val="00DC55EE"/>
    <w:rsid w:val="00DC6DE9"/>
    <w:rsid w:val="00DF27D9"/>
    <w:rsid w:val="00E00D6B"/>
    <w:rsid w:val="00E20A63"/>
    <w:rsid w:val="00E21AF4"/>
    <w:rsid w:val="00E25C3C"/>
    <w:rsid w:val="00E46A6E"/>
    <w:rsid w:val="00E47FE7"/>
    <w:rsid w:val="00E65E1B"/>
    <w:rsid w:val="00E7036C"/>
    <w:rsid w:val="00E7616C"/>
    <w:rsid w:val="00E95B50"/>
    <w:rsid w:val="00EA13EF"/>
    <w:rsid w:val="00EB07E3"/>
    <w:rsid w:val="00EB1AAB"/>
    <w:rsid w:val="00EC0BD1"/>
    <w:rsid w:val="00ED5736"/>
    <w:rsid w:val="00ED6BD6"/>
    <w:rsid w:val="00EE48AB"/>
    <w:rsid w:val="00F008A9"/>
    <w:rsid w:val="00F00A1D"/>
    <w:rsid w:val="00F0654F"/>
    <w:rsid w:val="00F214B3"/>
    <w:rsid w:val="00F23B4E"/>
    <w:rsid w:val="00F30C81"/>
    <w:rsid w:val="00F310EA"/>
    <w:rsid w:val="00F3772D"/>
    <w:rsid w:val="00F52060"/>
    <w:rsid w:val="00F53CC5"/>
    <w:rsid w:val="00F61DC9"/>
    <w:rsid w:val="00F627AA"/>
    <w:rsid w:val="00F64811"/>
    <w:rsid w:val="00F6741C"/>
    <w:rsid w:val="00F83B2F"/>
    <w:rsid w:val="00F91991"/>
    <w:rsid w:val="00F93101"/>
    <w:rsid w:val="00FB2A73"/>
    <w:rsid w:val="00FD3755"/>
    <w:rsid w:val="00FD52FC"/>
    <w:rsid w:val="00FD78E7"/>
    <w:rsid w:val="00FE12C8"/>
    <w:rsid w:val="00FE50C8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44D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E6D"/>
    <w:pPr>
      <w:widowControl w:val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164E6D"/>
    <w:pPr>
      <w:keepNext/>
      <w:spacing w:line="250" w:lineRule="auto"/>
      <w:jc w:val="center"/>
      <w:outlineLvl w:val="0"/>
    </w:pPr>
    <w:rPr>
      <w:color w:val="000080"/>
      <w:sz w:val="28"/>
    </w:rPr>
  </w:style>
  <w:style w:type="paragraph" w:styleId="Heading2">
    <w:name w:val="heading 2"/>
    <w:basedOn w:val="Normal"/>
    <w:next w:val="Normal"/>
    <w:qFormat/>
    <w:rsid w:val="00164E6D"/>
    <w:pPr>
      <w:keepNext/>
      <w:spacing w:line="250" w:lineRule="auto"/>
      <w:jc w:val="right"/>
      <w:outlineLvl w:val="1"/>
    </w:pPr>
    <w:rPr>
      <w:b/>
      <w:color w:val="000080"/>
    </w:rPr>
  </w:style>
  <w:style w:type="paragraph" w:styleId="Heading3">
    <w:name w:val="heading 3"/>
    <w:basedOn w:val="Normal"/>
    <w:next w:val="Normal"/>
    <w:link w:val="Heading3Char"/>
    <w:qFormat/>
    <w:rsid w:val="00164E6D"/>
    <w:pPr>
      <w:keepNext/>
      <w:tabs>
        <w:tab w:val="center" w:pos="4860"/>
      </w:tabs>
      <w:spacing w:line="250" w:lineRule="auto"/>
      <w:jc w:val="center"/>
      <w:outlineLvl w:val="2"/>
    </w:pPr>
    <w:rPr>
      <w:b/>
      <w:color w:val="000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164E6D"/>
  </w:style>
  <w:style w:type="paragraph" w:customStyle="1" w:styleId="a">
    <w:name w:val="_"/>
    <w:basedOn w:val="Normal"/>
    <w:rsid w:val="00164E6D"/>
    <w:pPr>
      <w:ind w:left="720" w:hanging="360"/>
    </w:pPr>
  </w:style>
  <w:style w:type="paragraph" w:customStyle="1" w:styleId="1">
    <w:name w:val="1"/>
    <w:aliases w:val="2,3"/>
    <w:basedOn w:val="Normal"/>
    <w:rsid w:val="00164E6D"/>
    <w:pPr>
      <w:ind w:left="720" w:hanging="360"/>
    </w:pPr>
  </w:style>
  <w:style w:type="paragraph" w:styleId="Header">
    <w:name w:val="header"/>
    <w:basedOn w:val="Normal"/>
    <w:semiHidden/>
    <w:rsid w:val="00164E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64E6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164E6D"/>
    <w:pPr>
      <w:spacing w:line="250" w:lineRule="auto"/>
      <w:jc w:val="both"/>
    </w:pPr>
    <w:rPr>
      <w:color w:val="000080"/>
    </w:rPr>
  </w:style>
  <w:style w:type="paragraph" w:styleId="BodyText2">
    <w:name w:val="Body Text 2"/>
    <w:basedOn w:val="Normal"/>
    <w:semiHidden/>
    <w:rsid w:val="00164E6D"/>
    <w:pPr>
      <w:ind w:left="300"/>
    </w:pPr>
  </w:style>
  <w:style w:type="paragraph" w:styleId="BodyText3">
    <w:name w:val="Body Text 3"/>
    <w:basedOn w:val="Normal"/>
    <w:semiHidden/>
    <w:rsid w:val="00164E6D"/>
    <w:pPr>
      <w:spacing w:line="250" w:lineRule="auto"/>
      <w:jc w:val="both"/>
    </w:pPr>
    <w:rPr>
      <w:color w:val="000080"/>
      <w:sz w:val="22"/>
    </w:rPr>
  </w:style>
  <w:style w:type="paragraph" w:styleId="List">
    <w:name w:val="List"/>
    <w:basedOn w:val="Normal"/>
    <w:semiHidden/>
    <w:rsid w:val="00164E6D"/>
    <w:pPr>
      <w:ind w:left="360" w:hanging="360"/>
    </w:pPr>
  </w:style>
  <w:style w:type="character" w:styleId="PageNumber">
    <w:name w:val="page number"/>
    <w:basedOn w:val="DefaultParagraphFont"/>
    <w:semiHidden/>
    <w:rsid w:val="00164E6D"/>
  </w:style>
  <w:style w:type="character" w:styleId="CommentReference">
    <w:name w:val="annotation reference"/>
    <w:semiHidden/>
    <w:rsid w:val="00164E6D"/>
    <w:rPr>
      <w:sz w:val="16"/>
      <w:szCs w:val="16"/>
    </w:rPr>
  </w:style>
  <w:style w:type="paragraph" w:styleId="CommentText">
    <w:name w:val="annotation text"/>
    <w:basedOn w:val="Normal"/>
    <w:semiHidden/>
    <w:rsid w:val="00164E6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64E6D"/>
    <w:rPr>
      <w:b/>
      <w:bCs/>
    </w:rPr>
  </w:style>
  <w:style w:type="paragraph" w:styleId="BalloonText">
    <w:name w:val="Balloon Text"/>
    <w:basedOn w:val="Normal"/>
    <w:semiHidden/>
    <w:rsid w:val="00164E6D"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autoRedefine/>
    <w:semiHidden/>
    <w:rsid w:val="00164E6D"/>
    <w:pPr>
      <w:tabs>
        <w:tab w:val="left" w:pos="360"/>
        <w:tab w:val="left" w:pos="1080"/>
      </w:tabs>
      <w:jc w:val="center"/>
    </w:pPr>
    <w:rPr>
      <w:b/>
      <w:sz w:val="22"/>
      <w:szCs w:val="22"/>
    </w:rPr>
  </w:style>
  <w:style w:type="paragraph" w:styleId="ListParagraph">
    <w:name w:val="List Paragraph"/>
    <w:basedOn w:val="Normal"/>
    <w:uiPriority w:val="34"/>
    <w:qFormat/>
    <w:rsid w:val="00164E6D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2E14B4"/>
    <w:pPr>
      <w:spacing w:after="120"/>
      <w:ind w:left="360"/>
    </w:pPr>
    <w:rPr>
      <w:snapToGrid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E14B4"/>
    <w:rPr>
      <w:rFonts w:ascii="Arial" w:hAnsi="Arial"/>
      <w:snapToGrid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8A3074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rsid w:val="00B94028"/>
    <w:rPr>
      <w:rFonts w:ascii="Arial" w:hAnsi="Arial"/>
      <w:b/>
      <w:color w:val="000080"/>
      <w:sz w:val="22"/>
    </w:rPr>
  </w:style>
  <w:style w:type="paragraph" w:customStyle="1" w:styleId="I">
    <w:name w:val="I"/>
    <w:aliases w:val="II"/>
    <w:basedOn w:val="BodyText"/>
    <w:rsid w:val="0027396F"/>
    <w:pPr>
      <w:numPr>
        <w:numId w:val="2"/>
      </w:numPr>
    </w:pPr>
    <w:rPr>
      <w:b/>
      <w:color w:val="auto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636D41"/>
    <w:rPr>
      <w:rFonts w:ascii="Arial" w:hAnsi="Arial"/>
      <w:color w:val="000080"/>
      <w:sz w:val="24"/>
    </w:rPr>
  </w:style>
  <w:style w:type="table" w:styleId="TableGrid">
    <w:name w:val="Table Grid"/>
    <w:basedOn w:val="TableNormal"/>
    <w:uiPriority w:val="59"/>
    <w:rsid w:val="008B0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27396F"/>
    <w:pPr>
      <w:spacing w:before="240" w:after="120"/>
    </w:pPr>
    <w:rPr>
      <w:rFonts w:asciiTheme="minorHAnsi" w:hAnsiTheme="minorHAnsi" w:cstheme="minorHAnsi"/>
      <w:b/>
      <w:bC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27396F"/>
    <w:pPr>
      <w:spacing w:before="120"/>
      <w:ind w:left="240"/>
    </w:pPr>
    <w:rPr>
      <w:rFonts w:asciiTheme="minorHAnsi" w:hAnsiTheme="minorHAnsi" w:cstheme="minorHAnsi"/>
      <w:i/>
      <w:i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27396F"/>
    <w:pPr>
      <w:ind w:left="480"/>
    </w:pPr>
    <w:rPr>
      <w:rFonts w:ascii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27396F"/>
    <w:pPr>
      <w:ind w:left="720"/>
    </w:pPr>
    <w:rPr>
      <w:rFonts w:ascii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27396F"/>
    <w:pPr>
      <w:ind w:left="960"/>
    </w:pPr>
    <w:rPr>
      <w:rFonts w:ascii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27396F"/>
    <w:pPr>
      <w:ind w:left="1200"/>
    </w:pPr>
    <w:rPr>
      <w:rFonts w:ascii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27396F"/>
    <w:pPr>
      <w:ind w:left="1440"/>
    </w:pPr>
    <w:rPr>
      <w:rFonts w:ascii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27396F"/>
    <w:pPr>
      <w:ind w:left="1680"/>
    </w:pPr>
    <w:rPr>
      <w:rFonts w:ascii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27396F"/>
    <w:pPr>
      <w:ind w:left="1920"/>
    </w:pPr>
    <w:rPr>
      <w:rFonts w:asciiTheme="minorHAnsi" w:hAnsiTheme="minorHAnsi" w:cstheme="minorHAnsi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27396F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00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0F7CF-3806-4421-BF6E-37F5596A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2020-10-26T16:38:00Z</dcterms:created>
  <dcterms:modified xsi:type="dcterms:W3CDTF">2020-10-26T16:38:00Z</dcterms:modified>
</cp:coreProperties>
</file>